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937D" w14:textId="78C554AF" w:rsidR="00937A4B" w:rsidRPr="00C62C3B" w:rsidRDefault="00C62C3B" w:rsidP="00937A4B">
      <w:pPr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noProof/>
          <w:sz w:val="48"/>
          <w:szCs w:val="48"/>
        </w:rPr>
        <w:t>YOUR LOGO</w:t>
      </w:r>
    </w:p>
    <w:p w14:paraId="61812203" w14:textId="77777777" w:rsidR="00937A4B" w:rsidRPr="00056BB9" w:rsidRDefault="00937A4B" w:rsidP="00937A4B">
      <w:pPr>
        <w:rPr>
          <w:rFonts w:cs="Calibri"/>
        </w:rPr>
      </w:pPr>
    </w:p>
    <w:p w14:paraId="3202B3D1" w14:textId="77777777" w:rsidR="00937A4B" w:rsidRPr="00056BB9" w:rsidRDefault="00937A4B" w:rsidP="00937A4B">
      <w:pPr>
        <w:pStyle w:val="Heading5"/>
        <w:rPr>
          <w:rFonts w:cs="Calibri"/>
        </w:rPr>
      </w:pPr>
    </w:p>
    <w:p w14:paraId="2CB933E4" w14:textId="77777777" w:rsidR="00937A4B" w:rsidRPr="00056BB9" w:rsidRDefault="00937A4B" w:rsidP="00937A4B">
      <w:pPr>
        <w:rPr>
          <w:rFonts w:cs="Calibri"/>
          <w:sz w:val="24"/>
          <w:szCs w:val="24"/>
        </w:rPr>
      </w:pPr>
    </w:p>
    <w:p w14:paraId="580878EF" w14:textId="77777777" w:rsidR="00937A4B" w:rsidRPr="00056BB9" w:rsidRDefault="00937A4B" w:rsidP="00937A4B">
      <w:pPr>
        <w:rPr>
          <w:rFonts w:cs="Calibri"/>
          <w:sz w:val="24"/>
          <w:szCs w:val="24"/>
        </w:rPr>
      </w:pPr>
    </w:p>
    <w:p w14:paraId="58145120" w14:textId="0566F434" w:rsidR="00937A4B" w:rsidRPr="00056BB9" w:rsidRDefault="00C62C3B" w:rsidP="00937A4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[CENTRE NAME] </w:t>
      </w:r>
      <w:r w:rsidR="00937A4B" w:rsidRPr="00056BB9">
        <w:rPr>
          <w:rFonts w:cs="Calibri"/>
          <w:sz w:val="28"/>
          <w:szCs w:val="28"/>
        </w:rPr>
        <w:t>Business Continuity Plan</w:t>
      </w:r>
    </w:p>
    <w:p w14:paraId="1E790C79" w14:textId="77777777" w:rsidR="00937A4B" w:rsidRPr="00056BB9" w:rsidRDefault="00937A4B" w:rsidP="00937A4B">
      <w:pPr>
        <w:rPr>
          <w:rFonts w:cs="Calibri"/>
        </w:rPr>
      </w:pPr>
    </w:p>
    <w:p w14:paraId="24E03B40" w14:textId="77777777" w:rsidR="00937A4B" w:rsidRPr="00056BB9" w:rsidRDefault="00937A4B" w:rsidP="00937A4B">
      <w:pPr>
        <w:rPr>
          <w:rFonts w:cs="Calibri"/>
        </w:rPr>
      </w:pPr>
    </w:p>
    <w:p w14:paraId="494DD00E" w14:textId="77777777" w:rsidR="00937A4B" w:rsidRPr="00056BB9" w:rsidRDefault="00937A4B" w:rsidP="00937A4B">
      <w:pPr>
        <w:rPr>
          <w:rFonts w:cs="Calibri"/>
          <w:sz w:val="28"/>
        </w:rPr>
      </w:pPr>
    </w:p>
    <w:p w14:paraId="49337FB4" w14:textId="77777777" w:rsidR="00937A4B" w:rsidRPr="00056BB9" w:rsidRDefault="00937A4B" w:rsidP="00937A4B">
      <w:pPr>
        <w:rPr>
          <w:rFonts w:cs="Calibri"/>
        </w:rPr>
      </w:pPr>
    </w:p>
    <w:p w14:paraId="57B6F554" w14:textId="77777777" w:rsidR="00937A4B" w:rsidRPr="00056BB9" w:rsidRDefault="00937A4B" w:rsidP="00937A4B">
      <w:pPr>
        <w:rPr>
          <w:rFonts w:cs="Calibri"/>
        </w:rPr>
      </w:pPr>
    </w:p>
    <w:p w14:paraId="20EE88A9" w14:textId="77777777" w:rsidR="00937A4B" w:rsidRPr="00056BB9" w:rsidRDefault="00937A4B" w:rsidP="00937A4B"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 w14:paraId="79FD7982" w14:textId="77777777" w:rsidR="00937A4B" w:rsidRPr="00056BB9" w:rsidRDefault="00937A4B" w:rsidP="00937A4B">
      <w:pPr>
        <w:pStyle w:val="NormalWeb"/>
        <w:rPr>
          <w:rFonts w:ascii="Calibri" w:hAnsi="Calibri" w:cs="Calibri"/>
        </w:rPr>
      </w:pPr>
    </w:p>
    <w:p w14:paraId="0C2B6053" w14:textId="3182C6FC" w:rsidR="00937A4B" w:rsidRPr="00056BB9" w:rsidRDefault="00937A4B" w:rsidP="00937A4B">
      <w:pPr>
        <w:rPr>
          <w:rFonts w:cs="Calibri"/>
        </w:rPr>
      </w:pPr>
      <w:r w:rsidRPr="00056BB9">
        <w:rPr>
          <w:rFonts w:cs="Calibri"/>
        </w:rPr>
        <w:t xml:space="preserve">DATE: </w:t>
      </w:r>
      <w:r w:rsidRPr="00056BB9">
        <w:rPr>
          <w:rFonts w:cs="Calibri"/>
        </w:rPr>
        <w:tab/>
      </w:r>
      <w:r w:rsidRPr="00056BB9">
        <w:rPr>
          <w:rFonts w:cs="Calibri"/>
        </w:rPr>
        <w:tab/>
      </w:r>
      <w:r w:rsidR="00C62C3B">
        <w:rPr>
          <w:rFonts w:cs="Calibri"/>
        </w:rPr>
        <w:t>XXX-202X</w:t>
      </w:r>
    </w:p>
    <w:p w14:paraId="771AF96F" w14:textId="77777777" w:rsidR="00937A4B" w:rsidRPr="00056BB9" w:rsidRDefault="00937A4B" w:rsidP="00937A4B">
      <w:pPr>
        <w:rPr>
          <w:rFonts w:cs="Calibri"/>
        </w:rPr>
      </w:pPr>
    </w:p>
    <w:p w14:paraId="60E01ABF" w14:textId="77777777" w:rsidR="00937A4B" w:rsidRPr="00056BB9" w:rsidRDefault="00937A4B" w:rsidP="00937A4B">
      <w:pPr>
        <w:rPr>
          <w:rFonts w:cs="Calibri"/>
        </w:rPr>
      </w:pPr>
    </w:p>
    <w:p w14:paraId="106F024F" w14:textId="5D38A5BF" w:rsidR="00937A4B" w:rsidRPr="00056BB9" w:rsidRDefault="00937A4B" w:rsidP="00937A4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Calibri" w:hAnsi="Calibri" w:cs="Calibri"/>
        </w:rPr>
      </w:pPr>
      <w:r w:rsidRPr="00056BB9">
        <w:rPr>
          <w:rFonts w:ascii="Calibri" w:hAnsi="Calibri" w:cs="Calibri"/>
        </w:rPr>
        <w:t>Version:</w:t>
      </w:r>
      <w:r w:rsidRPr="00056BB9">
        <w:rPr>
          <w:rFonts w:ascii="Calibri" w:hAnsi="Calibri" w:cs="Calibri"/>
        </w:rPr>
        <w:tab/>
      </w:r>
      <w:r w:rsidRPr="00056BB9">
        <w:rPr>
          <w:rFonts w:ascii="Calibri" w:hAnsi="Calibri" w:cs="Calibri"/>
        </w:rPr>
        <w:tab/>
      </w:r>
      <w:r w:rsidR="00C62C3B">
        <w:rPr>
          <w:rFonts w:ascii="Calibri" w:hAnsi="Calibri" w:cs="Calibri"/>
        </w:rPr>
        <w:t>X.X</w:t>
      </w:r>
    </w:p>
    <w:p w14:paraId="0DB839EA" w14:textId="77777777" w:rsidR="00937A4B" w:rsidRPr="00056BB9" w:rsidRDefault="00937A4B" w:rsidP="00937A4B">
      <w:pPr>
        <w:rPr>
          <w:rFonts w:cs="Calibri"/>
        </w:rPr>
      </w:pPr>
    </w:p>
    <w:p w14:paraId="6F9275BC" w14:textId="77777777" w:rsidR="00937A4B" w:rsidRPr="00056BB9" w:rsidRDefault="00937A4B" w:rsidP="00937A4B">
      <w:pPr>
        <w:rPr>
          <w:rFonts w:cs="Calibri"/>
        </w:rPr>
      </w:pPr>
    </w:p>
    <w:p w14:paraId="60BBA22F" w14:textId="77777777" w:rsidR="00937A4B" w:rsidRPr="00056BB9" w:rsidRDefault="00937A4B" w:rsidP="00937A4B">
      <w:pPr>
        <w:rPr>
          <w:rFonts w:cs="Calibri"/>
        </w:rPr>
        <w:sectPr w:rsidR="00937A4B" w:rsidRPr="00056BB9" w:rsidSect="001E71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2552" w:right="561" w:bottom="1758" w:left="6521" w:header="720" w:footer="567" w:gutter="0"/>
          <w:cols w:space="720"/>
          <w:titlePg/>
          <w:docGrid w:linePitch="272"/>
        </w:sectPr>
      </w:pPr>
    </w:p>
    <w:bookmarkStart w:id="0" w:name="_Toc506181278"/>
    <w:p w14:paraId="3F3ED0E2" w14:textId="387E04D6" w:rsidR="00937A4B" w:rsidRPr="00056BB9" w:rsidRDefault="008D7ABE" w:rsidP="00937A4B">
      <w:pPr>
        <w:pStyle w:val="NormalWeb"/>
        <w:spacing w:before="0" w:beforeAutospacing="0" w:after="0" w:afterAutospacing="0"/>
        <w:rPr>
          <w:rFonts w:ascii="Calibri" w:hAnsi="Calibri" w:cs="Calibri"/>
          <w:noProof/>
        </w:rPr>
      </w:pPr>
      <w:r w:rsidRPr="00056BB9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0807A" wp14:editId="15BAC0AA">
                <wp:simplePos x="0" y="0"/>
                <wp:positionH relativeFrom="column">
                  <wp:posOffset>0</wp:posOffset>
                </wp:positionH>
                <wp:positionV relativeFrom="paragraph">
                  <wp:posOffset>-22225</wp:posOffset>
                </wp:positionV>
                <wp:extent cx="52578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7DFB" id="Rectangle 4" o:spid="_x0000_s1026" style="position:absolute;margin-left:0;margin-top:-1.75pt;width:41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" fillcolor="#333" stroked="f"/>
            </w:pict>
          </mc:Fallback>
        </mc:AlternateContent>
      </w:r>
    </w:p>
    <w:p w14:paraId="67E0507B" w14:textId="77777777" w:rsidR="00937A4B" w:rsidRPr="00056BB9" w:rsidRDefault="00937A4B" w:rsidP="00937A4B">
      <w:pPr>
        <w:pStyle w:val="NormalWeb"/>
        <w:spacing w:before="0" w:beforeAutospacing="0" w:after="0" w:afterAutospacing="0"/>
        <w:rPr>
          <w:rFonts w:ascii="Calibri" w:hAnsi="Calibri" w:cs="Calibri"/>
          <w:noProof/>
        </w:rPr>
      </w:pPr>
      <w:r w:rsidRPr="00056BB9">
        <w:rPr>
          <w:rFonts w:ascii="Calibri" w:hAnsi="Calibri" w:cs="Calibri"/>
          <w:noProof/>
        </w:rPr>
        <w:t>Author(s)</w:t>
      </w:r>
    </w:p>
    <w:p w14:paraId="237C6B7B" w14:textId="77777777" w:rsidR="00937A4B" w:rsidRPr="00056BB9" w:rsidRDefault="00937A4B" w:rsidP="00937A4B">
      <w:pPr>
        <w:pStyle w:val="NormalWeb"/>
        <w:spacing w:before="0" w:beforeAutospacing="0" w:after="0" w:afterAutospacing="0"/>
        <w:rPr>
          <w:rFonts w:ascii="Calibri" w:hAnsi="Calibri" w:cs="Calibri"/>
          <w:noProof/>
        </w:rPr>
      </w:pPr>
    </w:p>
    <w:tbl>
      <w:tblPr>
        <w:tblW w:w="0" w:type="auto"/>
        <w:tblInd w:w="4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04"/>
        <w:gridCol w:w="4111"/>
      </w:tblGrid>
      <w:tr w:rsidR="00937A4B" w:rsidRPr="00056BB9" w14:paraId="2DA0E9AB" w14:textId="77777777" w:rsidTr="001E7176">
        <w:tc>
          <w:tcPr>
            <w:tcW w:w="2504" w:type="dxa"/>
          </w:tcPr>
          <w:p w14:paraId="77341DA1" w14:textId="77777777" w:rsidR="00937A4B" w:rsidRPr="006E5FA4" w:rsidRDefault="00937A4B" w:rsidP="001E7176">
            <w:pPr>
              <w:pStyle w:val="Caption"/>
              <w:rPr>
                <w:rFonts w:cs="Calibri"/>
                <w:color w:val="auto"/>
                <w:sz w:val="20"/>
                <w:szCs w:val="20"/>
              </w:rPr>
            </w:pPr>
            <w:r w:rsidRPr="006E5FA4">
              <w:rPr>
                <w:rFonts w:cs="Calibr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111" w:type="dxa"/>
          </w:tcPr>
          <w:p w14:paraId="2561A26D" w14:textId="77777777" w:rsidR="00937A4B" w:rsidRPr="006E5FA4" w:rsidRDefault="00937A4B" w:rsidP="001E7176">
            <w:pPr>
              <w:pStyle w:val="Caption"/>
              <w:rPr>
                <w:rFonts w:cs="Calibri"/>
                <w:color w:val="auto"/>
                <w:sz w:val="20"/>
                <w:szCs w:val="20"/>
              </w:rPr>
            </w:pPr>
            <w:r w:rsidRPr="006E5FA4">
              <w:rPr>
                <w:rFonts w:cs="Calibri"/>
                <w:color w:val="auto"/>
                <w:sz w:val="20"/>
                <w:szCs w:val="20"/>
              </w:rPr>
              <w:t>Title</w:t>
            </w:r>
          </w:p>
        </w:tc>
      </w:tr>
      <w:tr w:rsidR="00937A4B" w:rsidRPr="00056BB9" w14:paraId="1A9D14D1" w14:textId="77777777" w:rsidTr="001E7176">
        <w:tc>
          <w:tcPr>
            <w:tcW w:w="2504" w:type="dxa"/>
          </w:tcPr>
          <w:p w14:paraId="11311632" w14:textId="47A81EF1" w:rsidR="00937A4B" w:rsidRPr="00056BB9" w:rsidRDefault="00937A4B" w:rsidP="001E7176">
            <w:pPr>
              <w:tabs>
                <w:tab w:val="left" w:pos="407"/>
              </w:tabs>
              <w:rPr>
                <w:rFonts w:cs="Calibri"/>
              </w:rPr>
            </w:pPr>
          </w:p>
        </w:tc>
        <w:tc>
          <w:tcPr>
            <w:tcW w:w="4111" w:type="dxa"/>
          </w:tcPr>
          <w:p w14:paraId="232D442C" w14:textId="0DC7DE4E" w:rsidR="00937A4B" w:rsidRPr="00056BB9" w:rsidRDefault="00937A4B" w:rsidP="001E7176">
            <w:pPr>
              <w:rPr>
                <w:rFonts w:cs="Calibri"/>
              </w:rPr>
            </w:pPr>
          </w:p>
        </w:tc>
      </w:tr>
      <w:tr w:rsidR="00937A4B" w:rsidRPr="00056BB9" w14:paraId="4509B2B1" w14:textId="77777777" w:rsidTr="001E7176">
        <w:tc>
          <w:tcPr>
            <w:tcW w:w="2504" w:type="dxa"/>
          </w:tcPr>
          <w:p w14:paraId="17345EAF" w14:textId="03C3765B" w:rsidR="00937A4B" w:rsidRPr="00056BB9" w:rsidRDefault="00937A4B" w:rsidP="001E7176">
            <w:pPr>
              <w:tabs>
                <w:tab w:val="left" w:pos="407"/>
              </w:tabs>
              <w:rPr>
                <w:rFonts w:cs="Calibri"/>
              </w:rPr>
            </w:pPr>
          </w:p>
        </w:tc>
        <w:tc>
          <w:tcPr>
            <w:tcW w:w="4111" w:type="dxa"/>
          </w:tcPr>
          <w:p w14:paraId="4F21215C" w14:textId="17B7DDC4" w:rsidR="00937A4B" w:rsidRPr="00056BB9" w:rsidRDefault="00937A4B" w:rsidP="001E7176">
            <w:pPr>
              <w:rPr>
                <w:rFonts w:cs="Calibri"/>
              </w:rPr>
            </w:pPr>
          </w:p>
        </w:tc>
      </w:tr>
      <w:tr w:rsidR="00937A4B" w:rsidRPr="00056BB9" w14:paraId="1B1FC6CB" w14:textId="77777777" w:rsidTr="001E7176">
        <w:tc>
          <w:tcPr>
            <w:tcW w:w="2504" w:type="dxa"/>
          </w:tcPr>
          <w:p w14:paraId="20191C33" w14:textId="2BA43F92" w:rsidR="00937A4B" w:rsidRPr="00056BB9" w:rsidRDefault="00937A4B" w:rsidP="001E7176">
            <w:pPr>
              <w:tabs>
                <w:tab w:val="left" w:pos="407"/>
              </w:tabs>
              <w:rPr>
                <w:rFonts w:cs="Calibri"/>
              </w:rPr>
            </w:pPr>
          </w:p>
        </w:tc>
        <w:tc>
          <w:tcPr>
            <w:tcW w:w="4111" w:type="dxa"/>
          </w:tcPr>
          <w:p w14:paraId="7E5B9994" w14:textId="7CA045D7" w:rsidR="00937A4B" w:rsidRPr="00056BB9" w:rsidRDefault="00937A4B" w:rsidP="001E7176">
            <w:pPr>
              <w:rPr>
                <w:rFonts w:cs="Calibri"/>
              </w:rPr>
            </w:pPr>
          </w:p>
        </w:tc>
      </w:tr>
    </w:tbl>
    <w:bookmarkEnd w:id="0"/>
    <w:p w14:paraId="211D6028" w14:textId="1989E360" w:rsidR="00937A4B" w:rsidRPr="00056BB9" w:rsidRDefault="008D7ABE" w:rsidP="00937A4B">
      <w:pPr>
        <w:rPr>
          <w:rFonts w:cs="Calibri"/>
        </w:rPr>
      </w:pPr>
      <w:r w:rsidRPr="00056BB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8434" wp14:editId="5ADADE2A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2578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960EB" id="Rectangle 2" o:spid="_x0000_s1026" style="position:absolute;margin-left:0;margin-top:9.45pt;width:41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" fillcolor="#333" stroked="f"/>
            </w:pict>
          </mc:Fallback>
        </mc:AlternateContent>
      </w:r>
    </w:p>
    <w:p w14:paraId="0C86AB1A" w14:textId="77777777" w:rsidR="00937A4B" w:rsidRPr="00056BB9" w:rsidRDefault="00937A4B" w:rsidP="00937A4B">
      <w:pPr>
        <w:rPr>
          <w:rFonts w:cs="Calibri"/>
          <w:sz w:val="24"/>
          <w:szCs w:val="24"/>
        </w:rPr>
      </w:pPr>
      <w:r w:rsidRPr="00056BB9">
        <w:rPr>
          <w:rFonts w:cs="Calibri"/>
          <w:sz w:val="24"/>
          <w:szCs w:val="24"/>
        </w:rPr>
        <w:t>Revision History</w:t>
      </w:r>
    </w:p>
    <w:tbl>
      <w:tblPr>
        <w:tblW w:w="8372" w:type="dxa"/>
        <w:tblInd w:w="4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6"/>
        <w:gridCol w:w="1418"/>
        <w:gridCol w:w="1417"/>
        <w:gridCol w:w="4451"/>
      </w:tblGrid>
      <w:tr w:rsidR="00937A4B" w:rsidRPr="00056BB9" w14:paraId="21E6F31F" w14:textId="77777777" w:rsidTr="006E5FA4">
        <w:trPr>
          <w:trHeight w:val="113"/>
        </w:trPr>
        <w:tc>
          <w:tcPr>
            <w:tcW w:w="1086" w:type="dxa"/>
          </w:tcPr>
          <w:p w14:paraId="3E2A25C0" w14:textId="77777777" w:rsidR="00937A4B" w:rsidRPr="00056BB9" w:rsidRDefault="00937A4B" w:rsidP="001E7176">
            <w:pPr>
              <w:rPr>
                <w:rFonts w:cs="Calibri"/>
                <w:b/>
                <w:szCs w:val="24"/>
              </w:rPr>
            </w:pPr>
            <w:r w:rsidRPr="00056BB9">
              <w:rPr>
                <w:rFonts w:cs="Calibri"/>
                <w:b/>
                <w:szCs w:val="24"/>
              </w:rPr>
              <w:t>Version</w:t>
            </w:r>
          </w:p>
        </w:tc>
        <w:tc>
          <w:tcPr>
            <w:tcW w:w="1418" w:type="dxa"/>
          </w:tcPr>
          <w:p w14:paraId="71F7153B" w14:textId="77777777" w:rsidR="00937A4B" w:rsidRPr="00056BB9" w:rsidRDefault="00937A4B" w:rsidP="001E7176">
            <w:pPr>
              <w:rPr>
                <w:rFonts w:cs="Calibri"/>
                <w:b/>
                <w:szCs w:val="24"/>
              </w:rPr>
            </w:pPr>
            <w:r w:rsidRPr="00056BB9">
              <w:rPr>
                <w:rFonts w:cs="Calibri"/>
                <w:b/>
                <w:szCs w:val="24"/>
              </w:rPr>
              <w:t>Revision Date</w:t>
            </w:r>
          </w:p>
        </w:tc>
        <w:tc>
          <w:tcPr>
            <w:tcW w:w="1417" w:type="dxa"/>
          </w:tcPr>
          <w:p w14:paraId="2EF67A83" w14:textId="77777777" w:rsidR="00937A4B" w:rsidRPr="00056BB9" w:rsidRDefault="00937A4B" w:rsidP="001E7176">
            <w:pPr>
              <w:rPr>
                <w:rFonts w:cs="Calibri"/>
                <w:b/>
                <w:szCs w:val="24"/>
              </w:rPr>
            </w:pPr>
            <w:r w:rsidRPr="00056BB9">
              <w:rPr>
                <w:rFonts w:cs="Calibri"/>
                <w:b/>
                <w:szCs w:val="24"/>
              </w:rPr>
              <w:t>Revised By</w:t>
            </w:r>
          </w:p>
        </w:tc>
        <w:tc>
          <w:tcPr>
            <w:tcW w:w="4451" w:type="dxa"/>
          </w:tcPr>
          <w:p w14:paraId="40C6B3A7" w14:textId="77777777" w:rsidR="00937A4B" w:rsidRPr="00056BB9" w:rsidRDefault="00937A4B" w:rsidP="001E7176">
            <w:pPr>
              <w:rPr>
                <w:rFonts w:cs="Calibri"/>
                <w:b/>
                <w:szCs w:val="24"/>
              </w:rPr>
            </w:pPr>
            <w:r w:rsidRPr="00056BB9">
              <w:rPr>
                <w:rFonts w:cs="Calibri"/>
                <w:b/>
                <w:szCs w:val="24"/>
              </w:rPr>
              <w:t>Summary of Changes</w:t>
            </w:r>
          </w:p>
        </w:tc>
      </w:tr>
      <w:tr w:rsidR="00937A4B" w:rsidRPr="00056BB9" w14:paraId="046D22BB" w14:textId="77777777" w:rsidTr="006E5FA4">
        <w:trPr>
          <w:trHeight w:val="113"/>
        </w:trPr>
        <w:tc>
          <w:tcPr>
            <w:tcW w:w="1086" w:type="dxa"/>
          </w:tcPr>
          <w:p w14:paraId="3409C3DB" w14:textId="10EA7CF1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B68FE" w14:textId="40D39AE8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7E091" w14:textId="77777777" w:rsidR="00937A4B" w:rsidRPr="006E5FA4" w:rsidRDefault="00937A4B" w:rsidP="001E7176">
            <w:pPr>
              <w:pStyle w:val="NormalJustified"/>
              <w:tabs>
                <w:tab w:val="clear" w:pos="19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451" w:type="dxa"/>
          </w:tcPr>
          <w:p w14:paraId="199F041A" w14:textId="776A372C" w:rsidR="00937A4B" w:rsidRPr="006E5FA4" w:rsidRDefault="00937A4B" w:rsidP="001E7176">
            <w:pPr>
              <w:pStyle w:val="NormalJustified"/>
              <w:tabs>
                <w:tab w:val="clear" w:pos="19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937A4B" w:rsidRPr="00056BB9" w14:paraId="0C772923" w14:textId="77777777" w:rsidTr="006E5FA4">
        <w:trPr>
          <w:trHeight w:val="113"/>
        </w:trPr>
        <w:tc>
          <w:tcPr>
            <w:tcW w:w="1086" w:type="dxa"/>
          </w:tcPr>
          <w:p w14:paraId="69DA05C5" w14:textId="2A59128C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C4C5A" w14:textId="5C97104C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AA0738" w14:textId="261DB435" w:rsidR="00937A4B" w:rsidRPr="006E5FA4" w:rsidRDefault="00937A4B" w:rsidP="001E7176">
            <w:pPr>
              <w:pStyle w:val="NormalJustified"/>
              <w:tabs>
                <w:tab w:val="clear" w:pos="19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451" w:type="dxa"/>
          </w:tcPr>
          <w:p w14:paraId="59E39FD2" w14:textId="0EC7E80B" w:rsidR="00937A4B" w:rsidRPr="006E5FA4" w:rsidRDefault="00937A4B" w:rsidP="001E7176">
            <w:pPr>
              <w:pStyle w:val="NormalJustified"/>
              <w:tabs>
                <w:tab w:val="clear" w:pos="19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937A4B" w:rsidRPr="00056BB9" w14:paraId="1B376873" w14:textId="77777777" w:rsidTr="006E5FA4">
        <w:trPr>
          <w:trHeight w:val="113"/>
        </w:trPr>
        <w:tc>
          <w:tcPr>
            <w:tcW w:w="1086" w:type="dxa"/>
          </w:tcPr>
          <w:p w14:paraId="5271E221" w14:textId="7A0AC3AC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CF197" w14:textId="167AA4A3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D1363" w14:textId="672F23BB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451" w:type="dxa"/>
          </w:tcPr>
          <w:p w14:paraId="6D6D753C" w14:textId="36293DA8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</w:tr>
      <w:tr w:rsidR="00937A4B" w:rsidRPr="00056BB9" w14:paraId="10058BE8" w14:textId="77777777" w:rsidTr="006E5FA4">
        <w:trPr>
          <w:trHeight w:val="113"/>
        </w:trPr>
        <w:tc>
          <w:tcPr>
            <w:tcW w:w="1086" w:type="dxa"/>
          </w:tcPr>
          <w:p w14:paraId="37AEBBC0" w14:textId="229A1FEF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58287" w14:textId="6314735A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4D3D59" w14:textId="7BB4D320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451" w:type="dxa"/>
          </w:tcPr>
          <w:p w14:paraId="48376409" w14:textId="0A01A21C" w:rsidR="00937A4B" w:rsidRPr="006E5FA4" w:rsidRDefault="00937A4B" w:rsidP="001E717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C899FC5" w14:textId="77777777" w:rsidR="00937A4B" w:rsidRPr="00056BB9" w:rsidRDefault="00937A4B" w:rsidP="00937A4B">
      <w:pPr>
        <w:rPr>
          <w:rFonts w:cs="Calibri"/>
        </w:rPr>
      </w:pPr>
    </w:p>
    <w:p w14:paraId="5CCE8913" w14:textId="77777777" w:rsidR="00495D20" w:rsidRPr="00056BB9" w:rsidRDefault="00DA7295" w:rsidP="00495D20">
      <w:pPr>
        <w:rPr>
          <w:rFonts w:cs="Calibri"/>
        </w:rPr>
      </w:pPr>
      <w:r w:rsidRPr="00056BB9">
        <w:rPr>
          <w:rFonts w:cs="Calibri"/>
        </w:rPr>
        <w:br w:type="page"/>
      </w:r>
    </w:p>
    <w:sdt>
      <w:sdtPr>
        <w:rPr>
          <w:rFonts w:ascii="Calibri" w:eastAsia="MS PGothic" w:hAnsi="Calibri"/>
          <w:b w:val="0"/>
          <w:color w:val="auto"/>
          <w:sz w:val="22"/>
          <w:szCs w:val="22"/>
          <w:lang w:val="en-GB"/>
        </w:rPr>
        <w:id w:val="39725029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9239B27" w14:textId="3D9EB01A" w:rsidR="0073199B" w:rsidRDefault="0073199B">
          <w:pPr>
            <w:pStyle w:val="TOCHeading"/>
          </w:pPr>
          <w:r>
            <w:t>Table of Contents</w:t>
          </w:r>
        </w:p>
        <w:p w14:paraId="77188CF6" w14:textId="322FA18C" w:rsidR="0073199B" w:rsidRDefault="0073199B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224451" w:history="1">
            <w:r w:rsidRPr="0055658C">
              <w:rPr>
                <w:rStyle w:val="Hyperlink"/>
                <w:lang w:val="en-US"/>
              </w:rPr>
              <w:t>Introduction to the Template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_Toc112224451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3E4A27F" w14:textId="1A005442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2" w:history="1">
            <w:r w:rsidR="0073199B" w:rsidRPr="0055658C">
              <w:rPr>
                <w:rStyle w:val="Hyperlink"/>
              </w:rPr>
              <w:t>1.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Overview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_Toc112224452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2</w:t>
            </w:r>
            <w:r w:rsidR="0073199B">
              <w:rPr>
                <w:webHidden/>
              </w:rPr>
              <w:fldChar w:fldCharType="end"/>
            </w:r>
          </w:hyperlink>
        </w:p>
        <w:p w14:paraId="753A8F9E" w14:textId="5FDAB6E5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3" w:history="1">
            <w:r w:rsidR="0073199B" w:rsidRPr="0055658C">
              <w:rPr>
                <w:rStyle w:val="Hyperlink"/>
              </w:rPr>
              <w:t>2.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Chain of Command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_Toc112224453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3</w:t>
            </w:r>
            <w:r w:rsidR="0073199B">
              <w:rPr>
                <w:webHidden/>
              </w:rPr>
              <w:fldChar w:fldCharType="end"/>
            </w:r>
          </w:hyperlink>
        </w:p>
        <w:p w14:paraId="62A4840D" w14:textId="70AA9D1E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4" w:history="1">
            <w:r w:rsidR="0073199B" w:rsidRPr="0055658C">
              <w:rPr>
                <w:rStyle w:val="Hyperlink"/>
              </w:rPr>
              <w:t>3.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Risk Assessment and Response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_Toc112224454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3</w:t>
            </w:r>
            <w:r w:rsidR="0073199B">
              <w:rPr>
                <w:webHidden/>
              </w:rPr>
              <w:fldChar w:fldCharType="end"/>
            </w:r>
          </w:hyperlink>
        </w:p>
        <w:p w14:paraId="5C6AD70A" w14:textId="69346D65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5" w:history="1">
            <w:r w:rsidR="0073199B" w:rsidRPr="0055658C">
              <w:rPr>
                <w:rStyle w:val="Hyperlink"/>
              </w:rPr>
              <w:t>4.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Core Business Systems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_Toc112224455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3</w:t>
            </w:r>
            <w:r w:rsidR="0073199B">
              <w:rPr>
                <w:webHidden/>
              </w:rPr>
              <w:fldChar w:fldCharType="end"/>
            </w:r>
          </w:hyperlink>
        </w:p>
        <w:p w14:paraId="09C87F31" w14:textId="70AD9E54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6" w:history="1">
            <w:r w:rsidR="0073199B" w:rsidRPr="0055658C">
              <w:rPr>
                <w:rStyle w:val="Hyperlink"/>
              </w:rPr>
              <w:t>5.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Crisis Management Group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_Toc112224456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3</w:t>
            </w:r>
            <w:r w:rsidR="0073199B">
              <w:rPr>
                <w:webHidden/>
              </w:rPr>
              <w:fldChar w:fldCharType="end"/>
            </w:r>
          </w:hyperlink>
        </w:p>
        <w:p w14:paraId="6BC42522" w14:textId="471ED03B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7" w:history="1">
            <w:r w:rsidR="0073199B" w:rsidRPr="0055658C">
              <w:rPr>
                <w:rStyle w:val="Hyperlink"/>
              </w:rPr>
              <w:t>6.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Key Contacts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_Toc112224457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4</w:t>
            </w:r>
            <w:r w:rsidR="0073199B">
              <w:rPr>
                <w:webHidden/>
              </w:rPr>
              <w:fldChar w:fldCharType="end"/>
            </w:r>
          </w:hyperlink>
        </w:p>
        <w:p w14:paraId="5ED17B3E" w14:textId="2898FD05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8" w:history="1">
            <w:r w:rsidR="0073199B" w:rsidRPr="0055658C">
              <w:rPr>
                <w:rStyle w:val="Hyperlink"/>
              </w:rPr>
              <w:t>7.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Staff Contact Details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_Toc112224458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4</w:t>
            </w:r>
            <w:r w:rsidR="0073199B">
              <w:rPr>
                <w:webHidden/>
              </w:rPr>
              <w:fldChar w:fldCharType="end"/>
            </w:r>
          </w:hyperlink>
        </w:p>
        <w:p w14:paraId="2571D6F6" w14:textId="520D1BB4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59" w:history="1">
            <w:r w:rsidR="0073199B" w:rsidRPr="0055658C">
              <w:rPr>
                <w:rStyle w:val="Hyperlink"/>
              </w:rPr>
              <w:t>8.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Recording Incidents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_Toc112224459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4</w:t>
            </w:r>
            <w:r w:rsidR="0073199B">
              <w:rPr>
                <w:webHidden/>
              </w:rPr>
              <w:fldChar w:fldCharType="end"/>
            </w:r>
          </w:hyperlink>
        </w:p>
        <w:p w14:paraId="1B506240" w14:textId="3D48C726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0" w:history="1">
            <w:r w:rsidR="0073199B" w:rsidRPr="0055658C">
              <w:rPr>
                <w:rStyle w:val="Hyperlink"/>
              </w:rPr>
              <w:t>9.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Training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_Toc112224460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4</w:t>
            </w:r>
            <w:r w:rsidR="0073199B">
              <w:rPr>
                <w:webHidden/>
              </w:rPr>
              <w:fldChar w:fldCharType="end"/>
            </w:r>
          </w:hyperlink>
        </w:p>
        <w:p w14:paraId="75D604A4" w14:textId="6A4F2BF7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1" w:history="1">
            <w:r w:rsidR="0073199B" w:rsidRPr="0055658C">
              <w:rPr>
                <w:rStyle w:val="Hyperlink"/>
              </w:rPr>
              <w:t>10.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>Review and Test of Business Continuity Plan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_Toc112224461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4</w:t>
            </w:r>
            <w:r w:rsidR="0073199B">
              <w:rPr>
                <w:webHidden/>
              </w:rPr>
              <w:fldChar w:fldCharType="end"/>
            </w:r>
          </w:hyperlink>
        </w:p>
        <w:p w14:paraId="2E7D0E27" w14:textId="09E31F4D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2" w:history="1">
            <w:r w:rsidR="0073199B" w:rsidRPr="0055658C">
              <w:rPr>
                <w:rStyle w:val="Hyperlink"/>
              </w:rPr>
              <w:t>11.</w:t>
            </w:r>
            <w:r w:rsidR="0073199B">
              <w:rPr>
                <w:rFonts w:asciiTheme="minorHAnsi" w:eastAsiaTheme="minorEastAsia" w:hAnsiTheme="minorHAnsi" w:cstheme="minorBidi"/>
                <w:bCs w:val="0"/>
                <w:szCs w:val="22"/>
                <w:lang w:eastAsia="en-GB"/>
              </w:rPr>
              <w:tab/>
            </w:r>
            <w:r w:rsidR="0073199B" w:rsidRPr="0055658C">
              <w:rPr>
                <w:rStyle w:val="Hyperlink"/>
              </w:rPr>
              <w:t xml:space="preserve">Documentation and </w:t>
            </w:r>
            <w:r w:rsidR="0073199B" w:rsidRPr="0055658C">
              <w:rPr>
                <w:rStyle w:val="Hyperlink"/>
                <w:lang w:val="en-US"/>
              </w:rPr>
              <w:t>L</w:t>
            </w:r>
            <w:r w:rsidR="0073199B" w:rsidRPr="0055658C">
              <w:rPr>
                <w:rStyle w:val="Hyperlink"/>
              </w:rPr>
              <w:t>ocation</w:t>
            </w:r>
            <w:r w:rsidR="0073199B" w:rsidRPr="0055658C">
              <w:rPr>
                <w:rStyle w:val="Hyperlink"/>
                <w:lang w:val="en-US"/>
              </w:rPr>
              <w:t>(s)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_Toc112224462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5</w:t>
            </w:r>
            <w:r w:rsidR="0073199B">
              <w:rPr>
                <w:webHidden/>
              </w:rPr>
              <w:fldChar w:fldCharType="end"/>
            </w:r>
          </w:hyperlink>
        </w:p>
        <w:p w14:paraId="0E94AA57" w14:textId="47A1F7B1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3" w:history="1">
            <w:r w:rsidR="0073199B" w:rsidRPr="0055658C">
              <w:rPr>
                <w:rStyle w:val="Hyperlink"/>
              </w:rPr>
              <w:t>Appendix A: Core Business Systems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_Toc112224463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6</w:t>
            </w:r>
            <w:r w:rsidR="0073199B">
              <w:rPr>
                <w:webHidden/>
              </w:rPr>
              <w:fldChar w:fldCharType="end"/>
            </w:r>
          </w:hyperlink>
        </w:p>
        <w:p w14:paraId="7857799C" w14:textId="1ACC9A21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4" w:history="1">
            <w:r w:rsidR="0073199B" w:rsidRPr="0055658C">
              <w:rPr>
                <w:rStyle w:val="Hyperlink"/>
              </w:rPr>
              <w:t>Appendix B: Crisis Management Group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_Toc112224464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7</w:t>
            </w:r>
            <w:r w:rsidR="0073199B">
              <w:rPr>
                <w:webHidden/>
              </w:rPr>
              <w:fldChar w:fldCharType="end"/>
            </w:r>
          </w:hyperlink>
        </w:p>
        <w:p w14:paraId="4EE143BE" w14:textId="49F6E410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5" w:history="1">
            <w:r w:rsidR="0073199B" w:rsidRPr="0055658C">
              <w:rPr>
                <w:rStyle w:val="Hyperlink"/>
              </w:rPr>
              <w:t>Appendix C: Key Contacts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_Toc112224465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8</w:t>
            </w:r>
            <w:r w:rsidR="0073199B">
              <w:rPr>
                <w:webHidden/>
              </w:rPr>
              <w:fldChar w:fldCharType="end"/>
            </w:r>
          </w:hyperlink>
        </w:p>
        <w:p w14:paraId="32F0A36B" w14:textId="0F97BCA3" w:rsidR="0073199B" w:rsidRDefault="00985E5F">
          <w:pPr>
            <w:pStyle w:val="TOC1"/>
            <w:rPr>
              <w:rFonts w:asciiTheme="minorHAnsi" w:eastAsiaTheme="minorEastAsia" w:hAnsiTheme="minorHAnsi" w:cstheme="minorBidi"/>
              <w:bCs w:val="0"/>
              <w:szCs w:val="22"/>
              <w:lang w:eastAsia="en-GB"/>
            </w:rPr>
          </w:pPr>
          <w:hyperlink w:anchor="_Toc112224466" w:history="1">
            <w:r w:rsidR="0073199B" w:rsidRPr="0055658C">
              <w:rPr>
                <w:rStyle w:val="Hyperlink"/>
              </w:rPr>
              <w:t>Appendix D: Staff Contact</w:t>
            </w:r>
            <w:r w:rsidR="0073199B" w:rsidRPr="0055658C">
              <w:rPr>
                <w:rStyle w:val="Hyperlink"/>
                <w:lang w:val="en-US"/>
              </w:rPr>
              <w:t>s</w:t>
            </w:r>
            <w:r w:rsidR="0073199B">
              <w:rPr>
                <w:webHidden/>
              </w:rPr>
              <w:tab/>
            </w:r>
            <w:r w:rsidR="0073199B">
              <w:rPr>
                <w:webHidden/>
              </w:rPr>
              <w:fldChar w:fldCharType="begin"/>
            </w:r>
            <w:r w:rsidR="0073199B">
              <w:rPr>
                <w:webHidden/>
              </w:rPr>
              <w:instrText xml:space="preserve"> PAGEREF _Toc112224466 \h </w:instrText>
            </w:r>
            <w:r w:rsidR="0073199B">
              <w:rPr>
                <w:webHidden/>
              </w:rPr>
            </w:r>
            <w:r w:rsidR="0073199B">
              <w:rPr>
                <w:webHidden/>
              </w:rPr>
              <w:fldChar w:fldCharType="separate"/>
            </w:r>
            <w:r w:rsidR="0073199B">
              <w:rPr>
                <w:webHidden/>
              </w:rPr>
              <w:t>9</w:t>
            </w:r>
            <w:r w:rsidR="0073199B">
              <w:rPr>
                <w:webHidden/>
              </w:rPr>
              <w:fldChar w:fldCharType="end"/>
            </w:r>
          </w:hyperlink>
        </w:p>
        <w:p w14:paraId="460413AA" w14:textId="54BA2014" w:rsidR="0073199B" w:rsidRDefault="0073199B">
          <w:r>
            <w:rPr>
              <w:b/>
              <w:bCs/>
              <w:noProof/>
            </w:rPr>
            <w:fldChar w:fldCharType="end"/>
          </w:r>
        </w:p>
      </w:sdtContent>
    </w:sdt>
    <w:p w14:paraId="05931608" w14:textId="1F4BA74D" w:rsidR="00056BB9" w:rsidRDefault="00056BB9"/>
    <w:p w14:paraId="3B0D2640" w14:textId="7025996A" w:rsidR="00EE7E54" w:rsidRPr="00056BB9" w:rsidRDefault="00056BB9" w:rsidP="00AD2F82">
      <w:pPr>
        <w:pStyle w:val="Heading1"/>
      </w:pPr>
      <w:r>
        <w:br w:type="page"/>
      </w:r>
    </w:p>
    <w:p w14:paraId="23D368C0" w14:textId="3BCFB98F" w:rsidR="00776514" w:rsidRDefault="00776514" w:rsidP="000431EF">
      <w:pPr>
        <w:pStyle w:val="Heading1"/>
        <w:rPr>
          <w:lang w:val="en-US"/>
        </w:rPr>
      </w:pPr>
      <w:bookmarkStart w:id="1" w:name="_Toc112224451"/>
      <w:bookmarkStart w:id="2" w:name="_Toc54265642"/>
      <w:r>
        <w:rPr>
          <w:lang w:val="en-US"/>
        </w:rPr>
        <w:lastRenderedPageBreak/>
        <w:t>Introduction to the Template</w:t>
      </w:r>
      <w:bookmarkEnd w:id="1"/>
    </w:p>
    <w:p w14:paraId="7CED9C7A" w14:textId="6B7A7D75" w:rsidR="00F61A71" w:rsidRDefault="00776514" w:rsidP="00F61A71">
      <w:pPr>
        <w:rPr>
          <w:rFonts w:cs="Calibri"/>
        </w:rPr>
      </w:pPr>
      <w:r>
        <w:rPr>
          <w:lang w:val="en-US" w:eastAsia="x-none"/>
        </w:rPr>
        <w:t>Each Centre can use this template to create their own Business Continuity Plan</w:t>
      </w:r>
      <w:r w:rsidR="00432A19">
        <w:rPr>
          <w:lang w:val="en-US" w:eastAsia="x-none"/>
        </w:rPr>
        <w:t xml:space="preserve"> (BCP)</w:t>
      </w:r>
      <w:r>
        <w:rPr>
          <w:lang w:val="en-US" w:eastAsia="x-none"/>
        </w:rPr>
        <w:t xml:space="preserve">.   Each heading has some exemplar content that must be tailored to </w:t>
      </w:r>
      <w:r w:rsidR="00F61A71">
        <w:rPr>
          <w:lang w:val="en-US" w:eastAsia="x-none"/>
        </w:rPr>
        <w:t xml:space="preserve">and modelled by </w:t>
      </w:r>
      <w:r>
        <w:rPr>
          <w:lang w:val="en-US" w:eastAsia="x-none"/>
        </w:rPr>
        <w:t>the Centre to reflect the Centre’s plans and strategy.  Guidance for each section is given in upper case within square brackets</w:t>
      </w:r>
      <w:r w:rsidR="00173EDA">
        <w:rPr>
          <w:lang w:val="en-US" w:eastAsia="x-none"/>
        </w:rPr>
        <w:t xml:space="preserve"> e.g.</w:t>
      </w:r>
      <w:r>
        <w:rPr>
          <w:lang w:val="en-US" w:eastAsia="x-none"/>
        </w:rPr>
        <w:t xml:space="preserve"> [CENTRE </w:t>
      </w:r>
      <w:r w:rsidR="00173EDA">
        <w:rPr>
          <w:lang w:val="en-US" w:eastAsia="x-none"/>
        </w:rPr>
        <w:t>GUIDANCE</w:t>
      </w:r>
      <w:r>
        <w:rPr>
          <w:lang w:val="en-US" w:eastAsia="x-none"/>
        </w:rPr>
        <w:t>]</w:t>
      </w:r>
      <w:r w:rsidR="00173EDA">
        <w:rPr>
          <w:lang w:val="en-US" w:eastAsia="x-none"/>
        </w:rPr>
        <w:t>.</w:t>
      </w:r>
      <w:r w:rsidR="00707703">
        <w:rPr>
          <w:lang w:val="en-US" w:eastAsia="x-none"/>
        </w:rPr>
        <w:t xml:space="preserve">  </w:t>
      </w:r>
      <w:r w:rsidR="00707703" w:rsidRPr="00707703">
        <w:rPr>
          <w:i/>
          <w:iCs/>
          <w:lang w:val="en-US" w:eastAsia="x-none"/>
        </w:rPr>
        <w:t>Replace the words in the brackets with your own content</w:t>
      </w:r>
      <w:r w:rsidR="00707703">
        <w:rPr>
          <w:i/>
          <w:iCs/>
          <w:lang w:val="en-US" w:eastAsia="x-none"/>
        </w:rPr>
        <w:t xml:space="preserve"> as appropriate</w:t>
      </w:r>
      <w:r w:rsidR="00707703" w:rsidRPr="00707703">
        <w:rPr>
          <w:i/>
          <w:iCs/>
          <w:lang w:val="en-US" w:eastAsia="x-none"/>
        </w:rPr>
        <w:t>.</w:t>
      </w:r>
      <w:r w:rsidR="005137B6">
        <w:rPr>
          <w:lang w:val="en-US" w:eastAsia="x-none"/>
        </w:rPr>
        <w:t xml:space="preserve">  If parts of the plan and/or wording are not relevant to your business, please delete or adjust the wording as necessary.</w:t>
      </w:r>
      <w:r w:rsidR="00F61A71">
        <w:rPr>
          <w:lang w:val="en-US" w:eastAsia="x-none"/>
        </w:rPr>
        <w:t xml:space="preserve"> </w:t>
      </w:r>
    </w:p>
    <w:p w14:paraId="4B7FA7D2" w14:textId="4298F4BF" w:rsidR="00776514" w:rsidRPr="005137B6" w:rsidRDefault="00776514" w:rsidP="00776514">
      <w:pPr>
        <w:rPr>
          <w:lang w:val="en-US" w:eastAsia="x-none"/>
        </w:rPr>
      </w:pPr>
    </w:p>
    <w:p w14:paraId="028138F3" w14:textId="010986DE" w:rsidR="00EE7E54" w:rsidRPr="00056BB9" w:rsidRDefault="00056BB9" w:rsidP="000431EF">
      <w:pPr>
        <w:pStyle w:val="Heading1"/>
      </w:pPr>
      <w:bookmarkStart w:id="3" w:name="_Toc112224452"/>
      <w:r w:rsidRPr="00056BB9">
        <w:t>1.</w:t>
      </w:r>
      <w:r w:rsidRPr="00056BB9">
        <w:tab/>
      </w:r>
      <w:r w:rsidR="00EB4B85" w:rsidRPr="000431EF">
        <w:t>Overview</w:t>
      </w:r>
      <w:bookmarkEnd w:id="2"/>
      <w:bookmarkEnd w:id="3"/>
    </w:p>
    <w:p w14:paraId="1CDDCD57" w14:textId="7C0F643E" w:rsidR="00776514" w:rsidRDefault="00173EDA" w:rsidP="00056BB9">
      <w:pPr>
        <w:spacing w:before="240"/>
        <w:rPr>
          <w:rFonts w:cs="Calibri"/>
        </w:rPr>
      </w:pPr>
      <w:r>
        <w:rPr>
          <w:rFonts w:cs="Calibri"/>
        </w:rPr>
        <w:t xml:space="preserve">[THIS SECTION IS GENERIC AND YOU MAY ONLY NEED TO INSERT YOUR CENTRE NAME WHERE INDICATED.]  </w:t>
      </w:r>
    </w:p>
    <w:p w14:paraId="327271A2" w14:textId="7733E4CF" w:rsidR="00EE7E54" w:rsidRPr="00056BB9" w:rsidRDefault="00EE7E54" w:rsidP="00056BB9">
      <w:pPr>
        <w:spacing w:before="240"/>
        <w:rPr>
          <w:rFonts w:cs="Calibri"/>
        </w:rPr>
      </w:pPr>
      <w:r w:rsidRPr="00056BB9">
        <w:rPr>
          <w:rFonts w:cs="Calibri"/>
        </w:rPr>
        <w:t xml:space="preserve">Business </w:t>
      </w:r>
      <w:r w:rsidR="00E31D26" w:rsidRPr="00056BB9">
        <w:rPr>
          <w:rFonts w:cs="Calibri"/>
        </w:rPr>
        <w:t>c</w:t>
      </w:r>
      <w:r w:rsidRPr="00056BB9">
        <w:rPr>
          <w:rFonts w:cs="Calibri"/>
        </w:rPr>
        <w:t xml:space="preserve">ontinuity </w:t>
      </w:r>
      <w:r w:rsidR="00E31D26" w:rsidRPr="00056BB9">
        <w:rPr>
          <w:rFonts w:cs="Calibri"/>
        </w:rPr>
        <w:t>m</w:t>
      </w:r>
      <w:r w:rsidRPr="00056BB9">
        <w:rPr>
          <w:rFonts w:cs="Calibri"/>
        </w:rPr>
        <w:t xml:space="preserve">anagement is </w:t>
      </w:r>
      <w:r w:rsidR="00D71D95" w:rsidRPr="00056BB9">
        <w:rPr>
          <w:rFonts w:cs="Calibri"/>
        </w:rPr>
        <w:t>a</w:t>
      </w:r>
      <w:r w:rsidRPr="00056BB9">
        <w:rPr>
          <w:rFonts w:cs="Calibri"/>
        </w:rPr>
        <w:t xml:space="preserve"> holistic management process that identifies potential impacts that pose a threat to </w:t>
      </w:r>
      <w:r w:rsidR="00E31D26" w:rsidRPr="00056BB9">
        <w:rPr>
          <w:rFonts w:cs="Calibri"/>
        </w:rPr>
        <w:t xml:space="preserve">business and </w:t>
      </w:r>
      <w:r w:rsidRPr="00056BB9">
        <w:rPr>
          <w:rFonts w:cs="Calibri"/>
        </w:rPr>
        <w:t>provides a framework for building resilience</w:t>
      </w:r>
      <w:r w:rsidR="0035513D" w:rsidRPr="00056BB9">
        <w:rPr>
          <w:rFonts w:cs="Calibri"/>
        </w:rPr>
        <w:t xml:space="preserve"> against them</w:t>
      </w:r>
      <w:r w:rsidR="00E31D26" w:rsidRPr="00056BB9">
        <w:rPr>
          <w:rFonts w:cs="Calibri"/>
        </w:rPr>
        <w:t xml:space="preserve">. It </w:t>
      </w:r>
      <w:r w:rsidR="00601996" w:rsidRPr="00056BB9">
        <w:rPr>
          <w:rFonts w:cs="Calibri"/>
        </w:rPr>
        <w:t xml:space="preserve">constitutes </w:t>
      </w:r>
      <w:r w:rsidRPr="00056BB9">
        <w:rPr>
          <w:rFonts w:cs="Calibri"/>
        </w:rPr>
        <w:t>an effective response that safeguards the interest of its key stakeholders, reputation and</w:t>
      </w:r>
      <w:r w:rsidR="0035513D" w:rsidRPr="00056BB9">
        <w:rPr>
          <w:rFonts w:cs="Calibri"/>
        </w:rPr>
        <w:t xml:space="preserve"> revenue-generating activities.</w:t>
      </w:r>
    </w:p>
    <w:p w14:paraId="6B7E25E6" w14:textId="77777777" w:rsidR="00EE7E54" w:rsidRPr="00056BB9" w:rsidRDefault="00EE7E54" w:rsidP="00AD2F82">
      <w:pPr>
        <w:rPr>
          <w:rFonts w:cs="Calibri"/>
        </w:rPr>
      </w:pPr>
      <w:r w:rsidRPr="00056BB9">
        <w:rPr>
          <w:rFonts w:cs="Calibri"/>
        </w:rPr>
        <w:t xml:space="preserve">These impacts </w:t>
      </w:r>
      <w:r w:rsidR="00284EE2" w:rsidRPr="00056BB9">
        <w:rPr>
          <w:rFonts w:cs="Calibri"/>
        </w:rPr>
        <w:t xml:space="preserve">- </w:t>
      </w:r>
      <w:r w:rsidRPr="00056BB9">
        <w:rPr>
          <w:rFonts w:cs="Calibri"/>
        </w:rPr>
        <w:t xml:space="preserve">or ‘crises’ </w:t>
      </w:r>
      <w:r w:rsidR="00284EE2" w:rsidRPr="00056BB9">
        <w:rPr>
          <w:rFonts w:cs="Calibri"/>
        </w:rPr>
        <w:t xml:space="preserve">- </w:t>
      </w:r>
      <w:r w:rsidRPr="00056BB9">
        <w:rPr>
          <w:rFonts w:cs="Calibri"/>
        </w:rPr>
        <w:t>include:</w:t>
      </w:r>
    </w:p>
    <w:p w14:paraId="6180D56C" w14:textId="77777777" w:rsidR="00EE7E54" w:rsidRPr="00056BB9" w:rsidRDefault="00EE7E5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>Building or site incidents: for example, flood, fire</w:t>
      </w:r>
      <w:r w:rsidR="00284EE2" w:rsidRPr="00056BB9">
        <w:rPr>
          <w:rFonts w:cs="Calibri"/>
        </w:rPr>
        <w:t xml:space="preserve"> and</w:t>
      </w:r>
      <w:r w:rsidRPr="00056BB9">
        <w:rPr>
          <w:rFonts w:cs="Calibri"/>
        </w:rPr>
        <w:t xml:space="preserve"> terrorist </w:t>
      </w:r>
      <w:r w:rsidR="006E2191" w:rsidRPr="00056BB9">
        <w:rPr>
          <w:rFonts w:cs="Calibri"/>
        </w:rPr>
        <w:t>threats</w:t>
      </w:r>
      <w:r w:rsidR="00284EE2" w:rsidRPr="00056BB9">
        <w:rPr>
          <w:rFonts w:cs="Calibri"/>
        </w:rPr>
        <w:t xml:space="preserve"> that</w:t>
      </w:r>
      <w:r w:rsidRPr="00056BB9">
        <w:rPr>
          <w:rFonts w:cs="Calibri"/>
        </w:rPr>
        <w:t xml:space="preserve"> affect access to or from buildings and sites</w:t>
      </w:r>
    </w:p>
    <w:p w14:paraId="26888D97" w14:textId="77777777" w:rsidR="00EE7E54" w:rsidRPr="00056BB9" w:rsidRDefault="00EE7E5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 xml:space="preserve">Infrastructure incidents: for example, loss of </w:t>
      </w:r>
      <w:r w:rsidR="006E2191" w:rsidRPr="00056BB9">
        <w:rPr>
          <w:rFonts w:cs="Calibri"/>
        </w:rPr>
        <w:t>power and communications (</w:t>
      </w:r>
      <w:r w:rsidRPr="00056BB9">
        <w:rPr>
          <w:rFonts w:cs="Calibri"/>
        </w:rPr>
        <w:t>computer / telephon</w:t>
      </w:r>
      <w:r w:rsidR="00284EE2" w:rsidRPr="00056BB9">
        <w:rPr>
          <w:rFonts w:cs="Calibri"/>
        </w:rPr>
        <w:t>e</w:t>
      </w:r>
      <w:r w:rsidRPr="00056BB9">
        <w:rPr>
          <w:rFonts w:cs="Calibri"/>
        </w:rPr>
        <w:t xml:space="preserve"> systems</w:t>
      </w:r>
      <w:r w:rsidR="006E2191" w:rsidRPr="00056BB9">
        <w:rPr>
          <w:rFonts w:cs="Calibri"/>
        </w:rPr>
        <w:t>)</w:t>
      </w:r>
    </w:p>
    <w:p w14:paraId="5FACAF46" w14:textId="77777777" w:rsidR="00EE7E54" w:rsidRPr="00056BB9" w:rsidRDefault="00EE7E5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 xml:space="preserve">Staff / </w:t>
      </w:r>
      <w:r w:rsidR="00115024" w:rsidRPr="00056BB9">
        <w:rPr>
          <w:rFonts w:cs="Calibri"/>
        </w:rPr>
        <w:t>o</w:t>
      </w:r>
      <w:r w:rsidRPr="00056BB9">
        <w:rPr>
          <w:rFonts w:cs="Calibri"/>
        </w:rPr>
        <w:t>perational incidents: for example, loss of key staff</w:t>
      </w:r>
      <w:r w:rsidR="00284EE2" w:rsidRPr="00056BB9">
        <w:rPr>
          <w:rFonts w:cs="Calibri"/>
        </w:rPr>
        <w:t xml:space="preserve"> or</w:t>
      </w:r>
      <w:r w:rsidRPr="00056BB9">
        <w:rPr>
          <w:rFonts w:cs="Calibri"/>
        </w:rPr>
        <w:t xml:space="preserve"> critical documents</w:t>
      </w:r>
    </w:p>
    <w:p w14:paraId="7ECCECF6" w14:textId="77777777" w:rsidR="00EE7E54" w:rsidRPr="00056BB9" w:rsidRDefault="00EE7E5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 xml:space="preserve">Widespread environmental factors: for example </w:t>
      </w:r>
      <w:r w:rsidR="00284EE2" w:rsidRPr="00056BB9">
        <w:rPr>
          <w:rFonts w:cs="Calibri"/>
        </w:rPr>
        <w:t xml:space="preserve">a </w:t>
      </w:r>
      <w:r w:rsidRPr="00056BB9">
        <w:rPr>
          <w:rFonts w:cs="Calibri"/>
        </w:rPr>
        <w:t>flu pandemic</w:t>
      </w:r>
      <w:r w:rsidR="0035513D" w:rsidRPr="00056BB9">
        <w:rPr>
          <w:rFonts w:cs="Calibri"/>
        </w:rPr>
        <w:t xml:space="preserve"> </w:t>
      </w:r>
      <w:r w:rsidR="00284EE2" w:rsidRPr="00056BB9">
        <w:rPr>
          <w:rFonts w:cs="Calibri"/>
        </w:rPr>
        <w:t>or</w:t>
      </w:r>
      <w:r w:rsidRPr="00056BB9">
        <w:rPr>
          <w:rFonts w:cs="Calibri"/>
        </w:rPr>
        <w:t xml:space="preserve"> fuel shortages</w:t>
      </w:r>
    </w:p>
    <w:p w14:paraId="16ABA616" w14:textId="77777777" w:rsidR="00F41263" w:rsidRPr="00056BB9" w:rsidRDefault="00F41263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>Prevention and mitigation of Adverse Effects</w:t>
      </w:r>
      <w:r w:rsidR="00887E96" w:rsidRPr="00056BB9">
        <w:rPr>
          <w:rFonts w:cs="Calibri"/>
        </w:rPr>
        <w:t xml:space="preserve"> in order to protect Learners interests.</w:t>
      </w:r>
    </w:p>
    <w:p w14:paraId="520F5243" w14:textId="70B027EB" w:rsidR="00EE7E54" w:rsidRPr="00056BB9" w:rsidRDefault="00EE7E54" w:rsidP="00AD2F82">
      <w:pPr>
        <w:spacing w:after="120"/>
        <w:rPr>
          <w:rFonts w:cs="Calibri"/>
        </w:rPr>
      </w:pPr>
      <w:r w:rsidRPr="00056BB9">
        <w:rPr>
          <w:rFonts w:cs="Calibri"/>
        </w:rPr>
        <w:t xml:space="preserve">The primary objective of </w:t>
      </w:r>
      <w:r w:rsidR="004675F8" w:rsidRPr="00056BB9">
        <w:rPr>
          <w:rFonts w:cs="Calibri"/>
        </w:rPr>
        <w:t xml:space="preserve">a </w:t>
      </w:r>
      <w:r w:rsidR="00432A19">
        <w:rPr>
          <w:rFonts w:cs="Calibri"/>
        </w:rPr>
        <w:t>BCP</w:t>
      </w:r>
      <w:r w:rsidRPr="00056BB9">
        <w:rPr>
          <w:rFonts w:cs="Calibri"/>
        </w:rPr>
        <w:t xml:space="preserve"> is to </w:t>
      </w:r>
      <w:r w:rsidR="004675F8" w:rsidRPr="00056BB9">
        <w:rPr>
          <w:rFonts w:cs="Calibri"/>
        </w:rPr>
        <w:t>identify</w:t>
      </w:r>
      <w:r w:rsidR="004A70FD" w:rsidRPr="00056BB9">
        <w:rPr>
          <w:rFonts w:cs="Calibri"/>
        </w:rPr>
        <w:t xml:space="preserve"> risks and outline </w:t>
      </w:r>
      <w:r w:rsidRPr="00056BB9">
        <w:rPr>
          <w:rFonts w:cs="Calibri"/>
        </w:rPr>
        <w:t xml:space="preserve">how </w:t>
      </w:r>
      <w:r w:rsidR="00173EDA">
        <w:rPr>
          <w:rFonts w:cs="Calibri"/>
        </w:rPr>
        <w:t>[CENTRE NAME]</w:t>
      </w:r>
      <w:r w:rsidRPr="00056BB9">
        <w:rPr>
          <w:rFonts w:cs="Calibri"/>
        </w:rPr>
        <w:t xml:space="preserve"> would </w:t>
      </w:r>
      <w:r w:rsidR="0068546A" w:rsidRPr="00056BB9">
        <w:rPr>
          <w:rFonts w:cs="Calibri"/>
        </w:rPr>
        <w:t>manage operations</w:t>
      </w:r>
      <w:r w:rsidRPr="00056BB9">
        <w:rPr>
          <w:rFonts w:cs="Calibri"/>
        </w:rPr>
        <w:t xml:space="preserve"> under </w:t>
      </w:r>
      <w:r w:rsidR="004A70FD" w:rsidRPr="00056BB9">
        <w:rPr>
          <w:rFonts w:cs="Calibri"/>
        </w:rPr>
        <w:t xml:space="preserve">specific </w:t>
      </w:r>
      <w:r w:rsidRPr="00056BB9">
        <w:rPr>
          <w:rFonts w:cs="Calibri"/>
        </w:rPr>
        <w:t>adverse circumstances.</w:t>
      </w:r>
      <w:r w:rsidR="00F853E7" w:rsidRPr="00056BB9">
        <w:rPr>
          <w:rFonts w:cs="Calibri"/>
        </w:rPr>
        <w:t xml:space="preserve"> It will help </w:t>
      </w:r>
      <w:r w:rsidR="00173EDA">
        <w:rPr>
          <w:rFonts w:cs="Calibri"/>
        </w:rPr>
        <w:t>[CENTRE NAME]</w:t>
      </w:r>
      <w:r w:rsidR="00982611" w:rsidRPr="00056BB9">
        <w:rPr>
          <w:rFonts w:cs="Calibri"/>
        </w:rPr>
        <w:t xml:space="preserve"> to</w:t>
      </w:r>
      <w:r w:rsidR="00F853E7" w:rsidRPr="00056BB9">
        <w:rPr>
          <w:rFonts w:cs="Calibri"/>
        </w:rPr>
        <w:t>:</w:t>
      </w:r>
    </w:p>
    <w:p w14:paraId="30D3BDFD" w14:textId="77777777" w:rsidR="00EE7E54" w:rsidRPr="00056BB9" w:rsidRDefault="0011502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>T</w:t>
      </w:r>
      <w:r w:rsidR="00EE7E54" w:rsidRPr="00056BB9">
        <w:rPr>
          <w:rFonts w:cs="Calibri"/>
        </w:rPr>
        <w:t>o minimi</w:t>
      </w:r>
      <w:r w:rsidR="004A70FD" w:rsidRPr="00056BB9">
        <w:rPr>
          <w:rFonts w:cs="Calibri"/>
        </w:rPr>
        <w:t>s</w:t>
      </w:r>
      <w:r w:rsidR="00EE7E54" w:rsidRPr="00056BB9">
        <w:rPr>
          <w:rFonts w:cs="Calibri"/>
        </w:rPr>
        <w:t>e interruption</w:t>
      </w:r>
      <w:r w:rsidR="004A70FD" w:rsidRPr="00056BB9">
        <w:rPr>
          <w:rFonts w:cs="Calibri"/>
        </w:rPr>
        <w:t xml:space="preserve"> of</w:t>
      </w:r>
      <w:r w:rsidR="0035513D" w:rsidRPr="00056BB9">
        <w:rPr>
          <w:rFonts w:cs="Calibri"/>
        </w:rPr>
        <w:t xml:space="preserve"> </w:t>
      </w:r>
      <w:r w:rsidR="00EE7E54" w:rsidRPr="00056BB9">
        <w:rPr>
          <w:rFonts w:cs="Calibri"/>
        </w:rPr>
        <w:t>normal operations</w:t>
      </w:r>
    </w:p>
    <w:p w14:paraId="462C7118" w14:textId="77777777" w:rsidR="00EE7E54" w:rsidRPr="00056BB9" w:rsidRDefault="0011502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>T</w:t>
      </w:r>
      <w:r w:rsidR="00EE7E54" w:rsidRPr="00056BB9">
        <w:rPr>
          <w:rFonts w:cs="Calibri"/>
        </w:rPr>
        <w:t>o limit disruption and damage</w:t>
      </w:r>
    </w:p>
    <w:p w14:paraId="31FB8BEC" w14:textId="77777777" w:rsidR="00EE7E54" w:rsidRPr="00056BB9" w:rsidRDefault="00EE7E5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>To minimi</w:t>
      </w:r>
      <w:r w:rsidR="0035513D" w:rsidRPr="00056BB9">
        <w:rPr>
          <w:rFonts w:cs="Calibri"/>
        </w:rPr>
        <w:t>s</w:t>
      </w:r>
      <w:r w:rsidRPr="00056BB9">
        <w:rPr>
          <w:rFonts w:cs="Calibri"/>
        </w:rPr>
        <w:t xml:space="preserve">e </w:t>
      </w:r>
      <w:r w:rsidR="0035513D" w:rsidRPr="00056BB9">
        <w:rPr>
          <w:rFonts w:cs="Calibri"/>
        </w:rPr>
        <w:t xml:space="preserve">any financial </w:t>
      </w:r>
      <w:r w:rsidRPr="00056BB9">
        <w:rPr>
          <w:rFonts w:cs="Calibri"/>
        </w:rPr>
        <w:t>impact</w:t>
      </w:r>
    </w:p>
    <w:p w14:paraId="1A33AD49" w14:textId="77777777" w:rsidR="00EE7E54" w:rsidRPr="00056BB9" w:rsidRDefault="00EE7E54" w:rsidP="00115024">
      <w:pPr>
        <w:pStyle w:val="LightGrid-Accent31"/>
        <w:numPr>
          <w:ilvl w:val="0"/>
          <w:numId w:val="4"/>
        </w:numPr>
        <w:spacing w:after="240"/>
        <w:ind w:left="1071" w:hanging="357"/>
        <w:rPr>
          <w:rFonts w:cs="Calibri"/>
        </w:rPr>
      </w:pPr>
      <w:r w:rsidRPr="00056BB9">
        <w:rPr>
          <w:rFonts w:cs="Calibri"/>
        </w:rPr>
        <w:t>To establish alternative means of operation</w:t>
      </w:r>
    </w:p>
    <w:p w14:paraId="4B8B871C" w14:textId="77777777" w:rsidR="00EE7E54" w:rsidRPr="00056BB9" w:rsidRDefault="00EE7E54" w:rsidP="000431EF">
      <w:r w:rsidRPr="00056BB9">
        <w:t xml:space="preserve">To train personnel </w:t>
      </w:r>
      <w:r w:rsidR="004A70FD" w:rsidRPr="00056BB9">
        <w:t xml:space="preserve">in </w:t>
      </w:r>
      <w:r w:rsidRPr="00056BB9">
        <w:t>emergency procedures</w:t>
      </w:r>
    </w:p>
    <w:p w14:paraId="42CB22DA" w14:textId="77777777" w:rsidR="00495D20" w:rsidRPr="00056BB9" w:rsidRDefault="00EE7E54" w:rsidP="00A9754B">
      <w:pPr>
        <w:pStyle w:val="LightGrid-Accent31"/>
        <w:numPr>
          <w:ilvl w:val="0"/>
          <w:numId w:val="4"/>
        </w:numPr>
        <w:spacing w:after="240"/>
        <w:ind w:left="1071" w:hanging="357"/>
        <w:contextualSpacing w:val="0"/>
        <w:rPr>
          <w:rFonts w:cs="Calibri"/>
        </w:rPr>
      </w:pPr>
      <w:r w:rsidRPr="00056BB9">
        <w:rPr>
          <w:rFonts w:cs="Calibri"/>
        </w:rPr>
        <w:t xml:space="preserve">To provide smooth and rapid </w:t>
      </w:r>
      <w:r w:rsidR="004A70FD" w:rsidRPr="00056BB9">
        <w:rPr>
          <w:rFonts w:cs="Calibri"/>
        </w:rPr>
        <w:t>service restoration</w:t>
      </w:r>
    </w:p>
    <w:p w14:paraId="5FA73CC8" w14:textId="77777777" w:rsidR="00173EDA" w:rsidRDefault="00173EDA">
      <w:pPr>
        <w:spacing w:after="0" w:line="240" w:lineRule="auto"/>
        <w:rPr>
          <w:rFonts w:asciiTheme="majorHAnsi" w:hAnsiTheme="majorHAnsi"/>
          <w:bCs/>
          <w:color w:val="2F5496" w:themeColor="accent1" w:themeShade="BF"/>
          <w:sz w:val="32"/>
          <w:szCs w:val="28"/>
          <w:lang w:eastAsia="x-none"/>
        </w:rPr>
      </w:pPr>
      <w:bookmarkStart w:id="4" w:name="_Toc54265643"/>
      <w:r>
        <w:br w:type="page"/>
      </w:r>
    </w:p>
    <w:p w14:paraId="0604CB55" w14:textId="39B44670" w:rsidR="00EE7E54" w:rsidRDefault="00056BB9" w:rsidP="00056BB9">
      <w:pPr>
        <w:pStyle w:val="Heading1"/>
      </w:pPr>
      <w:bookmarkStart w:id="5" w:name="_Toc112224453"/>
      <w:r>
        <w:rPr>
          <w:lang w:val="en-GB"/>
        </w:rPr>
        <w:lastRenderedPageBreak/>
        <w:t>2.</w:t>
      </w:r>
      <w:r>
        <w:rPr>
          <w:lang w:val="en-GB"/>
        </w:rPr>
        <w:tab/>
      </w:r>
      <w:r w:rsidR="00495D20" w:rsidRPr="00056BB9">
        <w:t>Ch</w:t>
      </w:r>
      <w:r w:rsidR="00EE7E54" w:rsidRPr="00056BB9">
        <w:t>ain of Command</w:t>
      </w:r>
      <w:bookmarkEnd w:id="4"/>
      <w:bookmarkEnd w:id="5"/>
    </w:p>
    <w:p w14:paraId="22EA8E86" w14:textId="35E56A68" w:rsidR="00173EDA" w:rsidRPr="00173EDA" w:rsidRDefault="00173EDA" w:rsidP="00173EDA">
      <w:pPr>
        <w:rPr>
          <w:lang w:val="en-US" w:eastAsia="x-none"/>
        </w:rPr>
      </w:pPr>
      <w:r>
        <w:rPr>
          <w:lang w:val="en-US" w:eastAsia="x-none"/>
        </w:rPr>
        <w:t xml:space="preserve">[THIS SECTION IS AN OVERVIEW OF WHO HAS EXECUTIVE AUTHORITY AND WHAT THE </w:t>
      </w:r>
      <w:r w:rsidR="00707703">
        <w:rPr>
          <w:lang w:val="en-US" w:eastAsia="x-none"/>
        </w:rPr>
        <w:t xml:space="preserve">STAFF </w:t>
      </w:r>
      <w:r>
        <w:rPr>
          <w:lang w:val="en-US" w:eastAsia="x-none"/>
        </w:rPr>
        <w:t>HIERARCHY  OF YOUR CENTRE</w:t>
      </w:r>
      <w:r w:rsidR="00707703">
        <w:rPr>
          <w:lang w:val="en-US" w:eastAsia="x-none"/>
        </w:rPr>
        <w:t>…WHO HAS AUTHORITY?]</w:t>
      </w:r>
    </w:p>
    <w:p w14:paraId="00F92FF5" w14:textId="73483C8F" w:rsidR="00EE7E54" w:rsidRPr="00056BB9" w:rsidRDefault="00EE7E54" w:rsidP="00AD2F82">
      <w:pPr>
        <w:spacing w:after="360"/>
        <w:rPr>
          <w:rFonts w:cs="Calibri"/>
        </w:rPr>
      </w:pPr>
      <w:r w:rsidRPr="00056BB9">
        <w:rPr>
          <w:rFonts w:cs="Calibri"/>
        </w:rPr>
        <w:t xml:space="preserve">Overall responsibility for business continuity in </w:t>
      </w:r>
      <w:r w:rsidR="00173EDA">
        <w:rPr>
          <w:rFonts w:cs="Calibri"/>
        </w:rPr>
        <w:t>[CENTRE NAME]</w:t>
      </w:r>
      <w:r w:rsidRPr="00056BB9">
        <w:rPr>
          <w:rFonts w:cs="Calibri"/>
        </w:rPr>
        <w:t xml:space="preserve"> is held by </w:t>
      </w:r>
      <w:r w:rsidR="00707703">
        <w:rPr>
          <w:rFonts w:cs="Calibri"/>
        </w:rPr>
        <w:t>[DIRECTORS, OWNER(S), ETC.]</w:t>
      </w:r>
      <w:r w:rsidR="009A241D" w:rsidRPr="00056BB9">
        <w:rPr>
          <w:rFonts w:cs="Calibri"/>
        </w:rPr>
        <w:t xml:space="preserve"> </w:t>
      </w:r>
      <w:r w:rsidR="0035513D" w:rsidRPr="00056BB9">
        <w:rPr>
          <w:rFonts w:cs="Calibri"/>
        </w:rPr>
        <w:t>and</w:t>
      </w:r>
      <w:r w:rsidR="001D26A2" w:rsidRPr="00056BB9">
        <w:rPr>
          <w:rFonts w:cs="Calibri"/>
        </w:rPr>
        <w:t>,</w:t>
      </w:r>
      <w:r w:rsidRPr="00056BB9">
        <w:rPr>
          <w:rFonts w:cs="Calibri"/>
        </w:rPr>
        <w:t xml:space="preserve"> in their absence</w:t>
      </w:r>
      <w:r w:rsidR="001D26A2" w:rsidRPr="00056BB9">
        <w:rPr>
          <w:rFonts w:cs="Calibri"/>
        </w:rPr>
        <w:t xml:space="preserve">, </w:t>
      </w:r>
      <w:r w:rsidR="00307051" w:rsidRPr="00056BB9">
        <w:rPr>
          <w:rFonts w:cs="Calibri"/>
        </w:rPr>
        <w:t>operational managers and key service personnel</w:t>
      </w:r>
      <w:r w:rsidRPr="00056BB9">
        <w:rPr>
          <w:rFonts w:cs="Calibri"/>
        </w:rPr>
        <w:t>.</w:t>
      </w:r>
      <w:r w:rsidR="00EB4B85">
        <w:rPr>
          <w:rFonts w:cs="Calibri"/>
        </w:rPr>
        <w:t xml:space="preserve">  See Appendices B, C and D.</w:t>
      </w:r>
    </w:p>
    <w:p w14:paraId="72B186B1" w14:textId="7F72AADD" w:rsidR="00495D20" w:rsidRPr="00056BB9" w:rsidRDefault="00056BB9" w:rsidP="00056BB9">
      <w:pPr>
        <w:pStyle w:val="Heading1"/>
      </w:pPr>
      <w:bookmarkStart w:id="6" w:name="_Toc54265644"/>
      <w:bookmarkStart w:id="7" w:name="_Toc112224454"/>
      <w:r>
        <w:rPr>
          <w:lang w:val="en-GB"/>
        </w:rPr>
        <w:t>3.</w:t>
      </w:r>
      <w:r>
        <w:rPr>
          <w:lang w:val="en-GB"/>
        </w:rPr>
        <w:tab/>
      </w:r>
      <w:r w:rsidR="00495D20" w:rsidRPr="00056BB9">
        <w:t>Risk Assessment and Response</w:t>
      </w:r>
      <w:bookmarkEnd w:id="6"/>
      <w:bookmarkEnd w:id="7"/>
    </w:p>
    <w:p w14:paraId="1F893974" w14:textId="61DE9117" w:rsidR="00941696" w:rsidRDefault="00982611">
      <w:pPr>
        <w:rPr>
          <w:rFonts w:cs="Calibri"/>
        </w:rPr>
      </w:pPr>
      <w:r w:rsidRPr="00056BB9">
        <w:rPr>
          <w:rFonts w:cs="Calibri"/>
        </w:rPr>
        <w:t>Please see</w:t>
      </w:r>
      <w:r w:rsidR="00EB4B85">
        <w:rPr>
          <w:rFonts w:cs="Calibri"/>
        </w:rPr>
        <w:t xml:space="preserve"> the </w:t>
      </w:r>
      <w:r w:rsidR="00173EDA">
        <w:rPr>
          <w:rFonts w:cs="Calibri"/>
        </w:rPr>
        <w:t>[CENTRE NAME]</w:t>
      </w:r>
      <w:r w:rsidRPr="00056BB9">
        <w:rPr>
          <w:rFonts w:cs="Calibri"/>
        </w:rPr>
        <w:t xml:space="preserve"> </w:t>
      </w:r>
      <w:r w:rsidRPr="00056BB9">
        <w:rPr>
          <w:b/>
          <w:bCs/>
          <w:i/>
          <w:iCs/>
        </w:rPr>
        <w:t>Risk Register</w:t>
      </w:r>
      <w:r w:rsidRPr="00056BB9">
        <w:rPr>
          <w:rFonts w:cs="Calibri"/>
        </w:rPr>
        <w:t xml:space="preserve">, which is reviewed and updated monthly by the </w:t>
      </w:r>
      <w:r w:rsidR="00707703">
        <w:rPr>
          <w:rFonts w:cs="Calibri"/>
        </w:rPr>
        <w:t>[DIRECTORS, OWNER(S), MANAGER, ETC.]</w:t>
      </w:r>
    </w:p>
    <w:p w14:paraId="3EF2590B" w14:textId="050FC30D" w:rsidR="00C82FF2" w:rsidRDefault="00173EDA">
      <w:pPr>
        <w:rPr>
          <w:rFonts w:cs="Calibri"/>
        </w:rPr>
      </w:pPr>
      <w:r>
        <w:rPr>
          <w:rFonts w:cs="Calibri"/>
        </w:rPr>
        <w:t>[CENTRE NAME]</w:t>
      </w:r>
      <w:r w:rsidR="00C35F8B">
        <w:rPr>
          <w:rFonts w:cs="Calibri"/>
        </w:rPr>
        <w:t xml:space="preserve"> will outsource IT systems to ensure that major or catastrophic risks are mitigated as far as possible.  </w:t>
      </w:r>
    </w:p>
    <w:p w14:paraId="4ECFD554" w14:textId="71E8BC44" w:rsidR="00C35F8B" w:rsidRPr="00056BB9" w:rsidRDefault="00C35F8B" w:rsidP="00AD2F82">
      <w:pPr>
        <w:rPr>
          <w:rFonts w:cs="Calibri"/>
        </w:rPr>
      </w:pPr>
      <w:r>
        <w:rPr>
          <w:rFonts w:cs="Calibri"/>
        </w:rPr>
        <w:t xml:space="preserve">The chosen supplier will securely backup </w:t>
      </w:r>
      <w:r w:rsidR="00173EDA">
        <w:rPr>
          <w:rFonts w:cs="Calibri"/>
        </w:rPr>
        <w:t>[CENTRE NAME]</w:t>
      </w:r>
      <w:r>
        <w:rPr>
          <w:rFonts w:cs="Calibri"/>
        </w:rPr>
        <w:t xml:space="preserve"> data to a UK location at least 25 miles from the primary site.  Data will be backed up incrementally every day of the week and a full back up taken weekly by the supplier and all backups will be stored offsite.  In this way, any major or catastrophic service outage will result in a maximum of 24 hours of data loss (restore full weekly back and then restore all incremental backups to that point).</w:t>
      </w:r>
    </w:p>
    <w:p w14:paraId="6E6DCD9C" w14:textId="5D76CD1A" w:rsidR="00C25D02" w:rsidRPr="00056BB9" w:rsidRDefault="00056BB9" w:rsidP="00056BB9">
      <w:pPr>
        <w:pStyle w:val="Heading1"/>
      </w:pPr>
      <w:bookmarkStart w:id="8" w:name="_Toc54265645"/>
      <w:bookmarkStart w:id="9" w:name="_Toc112224455"/>
      <w:r>
        <w:rPr>
          <w:lang w:val="en-GB"/>
        </w:rPr>
        <w:t>4.</w:t>
      </w:r>
      <w:r>
        <w:rPr>
          <w:lang w:val="en-GB"/>
        </w:rPr>
        <w:tab/>
      </w:r>
      <w:r w:rsidR="00495D20" w:rsidRPr="00056BB9">
        <w:t>Core Business Systems</w:t>
      </w:r>
      <w:bookmarkEnd w:id="8"/>
      <w:bookmarkEnd w:id="9"/>
    </w:p>
    <w:p w14:paraId="0575DBE7" w14:textId="42C299D0" w:rsidR="00495D20" w:rsidRPr="00056BB9" w:rsidRDefault="00495D20" w:rsidP="00AD2F82">
      <w:pPr>
        <w:rPr>
          <w:rFonts w:cs="Calibri"/>
        </w:rPr>
      </w:pPr>
      <w:r w:rsidRPr="00056BB9">
        <w:rPr>
          <w:rFonts w:cs="Calibri"/>
        </w:rPr>
        <w:t xml:space="preserve">Some areas are so critical that </w:t>
      </w:r>
      <w:r w:rsidR="00173EDA">
        <w:rPr>
          <w:rFonts w:cs="Calibri"/>
        </w:rPr>
        <w:t>[CENTRE NAME]</w:t>
      </w:r>
      <w:r w:rsidRPr="00056BB9">
        <w:rPr>
          <w:rFonts w:cs="Calibri"/>
        </w:rPr>
        <w:t xml:space="preserve"> would not be able to function without them.</w:t>
      </w:r>
      <w:r w:rsidR="00941696" w:rsidRPr="00056BB9">
        <w:rPr>
          <w:rFonts w:cs="Calibri"/>
        </w:rPr>
        <w:t xml:space="preserve"> </w:t>
      </w:r>
      <w:r w:rsidR="00670ABE" w:rsidRPr="00056BB9">
        <w:rPr>
          <w:rFonts w:cs="Calibri"/>
        </w:rPr>
        <w:t xml:space="preserve">We have assessed each of </w:t>
      </w:r>
      <w:r w:rsidR="00941696" w:rsidRPr="00056BB9">
        <w:rPr>
          <w:rFonts w:cs="Calibri"/>
        </w:rPr>
        <w:t xml:space="preserve">our core business </w:t>
      </w:r>
      <w:r w:rsidR="00D67700" w:rsidRPr="00056BB9">
        <w:rPr>
          <w:rFonts w:cs="Calibri"/>
        </w:rPr>
        <w:t xml:space="preserve">processes and </w:t>
      </w:r>
      <w:r w:rsidR="00941696" w:rsidRPr="00056BB9">
        <w:rPr>
          <w:rFonts w:cs="Calibri"/>
        </w:rPr>
        <w:t>systems in</w:t>
      </w:r>
      <w:r w:rsidR="00670ABE" w:rsidRPr="00056BB9">
        <w:rPr>
          <w:rFonts w:cs="Calibri"/>
        </w:rPr>
        <w:t xml:space="preserve"> terms of their criticality to </w:t>
      </w:r>
      <w:r w:rsidR="00173EDA">
        <w:rPr>
          <w:rFonts w:cs="Calibri"/>
        </w:rPr>
        <w:t>[CENTRE NAME]</w:t>
      </w:r>
      <w:r w:rsidR="00941696" w:rsidRPr="00056BB9">
        <w:rPr>
          <w:rFonts w:cs="Calibri"/>
        </w:rPr>
        <w:t xml:space="preserve">. </w:t>
      </w:r>
    </w:p>
    <w:p w14:paraId="1581D4B5" w14:textId="77777777" w:rsidR="00495D20" w:rsidRPr="00056BB9" w:rsidRDefault="00495D20" w:rsidP="00AD2F82">
      <w:pPr>
        <w:rPr>
          <w:rFonts w:cs="Calibri"/>
        </w:rPr>
      </w:pPr>
      <w:r w:rsidRPr="00056BB9">
        <w:rPr>
          <w:rFonts w:cs="Calibri"/>
        </w:rPr>
        <w:t xml:space="preserve">Please see Appendix </w:t>
      </w:r>
      <w:r w:rsidR="00307051" w:rsidRPr="00056BB9">
        <w:rPr>
          <w:rFonts w:cs="Calibri"/>
        </w:rPr>
        <w:t>A:</w:t>
      </w:r>
      <w:r w:rsidRPr="00056BB9">
        <w:rPr>
          <w:rFonts w:cs="Calibri"/>
        </w:rPr>
        <w:t xml:space="preserve"> Core Business Systems Table.</w:t>
      </w:r>
    </w:p>
    <w:p w14:paraId="30C9E88A" w14:textId="7B1BAFCA" w:rsidR="00EE7E54" w:rsidRPr="00056BB9" w:rsidRDefault="00056BB9" w:rsidP="00056BB9">
      <w:pPr>
        <w:pStyle w:val="Heading1"/>
      </w:pPr>
      <w:bookmarkStart w:id="10" w:name="_Toc54265646"/>
      <w:bookmarkStart w:id="11" w:name="_Toc112224456"/>
      <w:r>
        <w:rPr>
          <w:lang w:val="en-GB"/>
        </w:rPr>
        <w:t>5.</w:t>
      </w:r>
      <w:r>
        <w:rPr>
          <w:lang w:val="en-GB"/>
        </w:rPr>
        <w:tab/>
      </w:r>
      <w:r w:rsidR="00EE7E54" w:rsidRPr="00056BB9">
        <w:t>Crisis Management Group</w:t>
      </w:r>
      <w:bookmarkEnd w:id="10"/>
      <w:bookmarkEnd w:id="11"/>
    </w:p>
    <w:p w14:paraId="4CEAC63B" w14:textId="1CE26366" w:rsidR="00EE7E54" w:rsidRPr="00056BB9" w:rsidRDefault="00EE7E54" w:rsidP="00AD2F82">
      <w:pPr>
        <w:rPr>
          <w:rFonts w:cs="Calibri"/>
        </w:rPr>
      </w:pPr>
      <w:r w:rsidRPr="00056BB9">
        <w:rPr>
          <w:rFonts w:cs="Calibri"/>
        </w:rPr>
        <w:t xml:space="preserve">If a major disaster occurs then </w:t>
      </w:r>
      <w:r w:rsidR="00173EDA">
        <w:rPr>
          <w:rFonts w:cs="Calibri"/>
        </w:rPr>
        <w:t>[CENTRE NAME]</w:t>
      </w:r>
      <w:r w:rsidR="00EC7B7F" w:rsidRPr="00056BB9">
        <w:rPr>
          <w:rFonts w:cs="Calibri"/>
        </w:rPr>
        <w:t>’s</w:t>
      </w:r>
      <w:r w:rsidRPr="00056BB9">
        <w:rPr>
          <w:rFonts w:cs="Calibri"/>
        </w:rPr>
        <w:t xml:space="preserve"> Crisis Management Group (CMG) is mobilised to coordinate the </w:t>
      </w:r>
      <w:r w:rsidR="001669DC" w:rsidRPr="00056BB9">
        <w:rPr>
          <w:rFonts w:cs="Calibri"/>
        </w:rPr>
        <w:t>b</w:t>
      </w:r>
      <w:r w:rsidRPr="00056BB9">
        <w:rPr>
          <w:rFonts w:cs="Calibri"/>
        </w:rPr>
        <w:t xml:space="preserve">usiness </w:t>
      </w:r>
      <w:r w:rsidR="001669DC" w:rsidRPr="00056BB9">
        <w:rPr>
          <w:rFonts w:cs="Calibri"/>
        </w:rPr>
        <w:t>c</w:t>
      </w:r>
      <w:r w:rsidRPr="00056BB9">
        <w:rPr>
          <w:rFonts w:cs="Calibri"/>
        </w:rPr>
        <w:t xml:space="preserve">ontinuity </w:t>
      </w:r>
      <w:r w:rsidR="001669DC" w:rsidRPr="00056BB9">
        <w:rPr>
          <w:rFonts w:cs="Calibri"/>
        </w:rPr>
        <w:t>p</w:t>
      </w:r>
      <w:r w:rsidRPr="00056BB9">
        <w:rPr>
          <w:rFonts w:cs="Calibri"/>
        </w:rPr>
        <w:t xml:space="preserve">lan. </w:t>
      </w:r>
      <w:r w:rsidR="001669DC" w:rsidRPr="00056BB9">
        <w:rPr>
          <w:rFonts w:cs="Calibri"/>
        </w:rPr>
        <w:t xml:space="preserve"> </w:t>
      </w:r>
      <w:r w:rsidRPr="00056BB9">
        <w:rPr>
          <w:rFonts w:cs="Calibri"/>
        </w:rPr>
        <w:t>This team</w:t>
      </w:r>
      <w:r w:rsidR="001669DC" w:rsidRPr="00056BB9">
        <w:rPr>
          <w:rFonts w:cs="Calibri"/>
        </w:rPr>
        <w:t xml:space="preserve"> </w:t>
      </w:r>
      <w:r w:rsidRPr="00056BB9">
        <w:rPr>
          <w:rFonts w:cs="Calibri"/>
        </w:rPr>
        <w:t>overse</w:t>
      </w:r>
      <w:r w:rsidR="001669DC" w:rsidRPr="00056BB9">
        <w:rPr>
          <w:rFonts w:cs="Calibri"/>
        </w:rPr>
        <w:t>es</w:t>
      </w:r>
      <w:r w:rsidRPr="00056BB9">
        <w:rPr>
          <w:rFonts w:cs="Calibri"/>
        </w:rPr>
        <w:t xml:space="preserve"> invocation thresholds</w:t>
      </w:r>
      <w:r w:rsidR="001669DC" w:rsidRPr="00056BB9">
        <w:rPr>
          <w:rFonts w:cs="Calibri"/>
        </w:rPr>
        <w:t xml:space="preserve"> -</w:t>
      </w:r>
      <w:r w:rsidRPr="00056BB9">
        <w:rPr>
          <w:rFonts w:cs="Calibri"/>
        </w:rPr>
        <w:t xml:space="preserve"> when certain elements of the plan are enabled</w:t>
      </w:r>
      <w:r w:rsidR="001669DC" w:rsidRPr="00056BB9">
        <w:rPr>
          <w:rFonts w:cs="Calibri"/>
        </w:rPr>
        <w:t xml:space="preserve"> -</w:t>
      </w:r>
      <w:r w:rsidRPr="00056BB9">
        <w:rPr>
          <w:rFonts w:cs="Calibri"/>
        </w:rPr>
        <w:t xml:space="preserve"> and manages the relocation of business functions</w:t>
      </w:r>
      <w:r w:rsidR="005137B6">
        <w:rPr>
          <w:rFonts w:cs="Calibri"/>
        </w:rPr>
        <w:t xml:space="preserve"> if necessary.</w:t>
      </w:r>
      <w:r w:rsidRPr="00056BB9">
        <w:rPr>
          <w:rFonts w:cs="Calibri"/>
        </w:rPr>
        <w:t xml:space="preserve">  </w:t>
      </w:r>
    </w:p>
    <w:p w14:paraId="65C3A5F0" w14:textId="77777777" w:rsidR="00EE7E54" w:rsidRPr="00056BB9" w:rsidRDefault="001669DC" w:rsidP="00AD2F82">
      <w:pPr>
        <w:rPr>
          <w:rFonts w:cs="Calibri"/>
        </w:rPr>
      </w:pPr>
      <w:r w:rsidRPr="00056BB9">
        <w:rPr>
          <w:rFonts w:cs="Calibri"/>
        </w:rPr>
        <w:t xml:space="preserve">Designated CMG </w:t>
      </w:r>
      <w:r w:rsidR="00EE7E54" w:rsidRPr="00056BB9">
        <w:rPr>
          <w:rFonts w:cs="Calibri"/>
        </w:rPr>
        <w:t>members are responsible for certain business systems</w:t>
      </w:r>
      <w:r w:rsidR="006F406F" w:rsidRPr="00056BB9">
        <w:rPr>
          <w:rFonts w:cs="Calibri"/>
        </w:rPr>
        <w:t xml:space="preserve"> and </w:t>
      </w:r>
      <w:r w:rsidR="00EE7E54" w:rsidRPr="00056BB9">
        <w:rPr>
          <w:rFonts w:cs="Calibri"/>
        </w:rPr>
        <w:t xml:space="preserve">operations. They identify </w:t>
      </w:r>
      <w:r w:rsidR="009259A4" w:rsidRPr="00056BB9">
        <w:rPr>
          <w:rFonts w:cs="Calibri"/>
        </w:rPr>
        <w:t xml:space="preserve">parties </w:t>
      </w:r>
      <w:r w:rsidR="00EE7E54" w:rsidRPr="00056BB9">
        <w:rPr>
          <w:rFonts w:cs="Calibri"/>
        </w:rPr>
        <w:t>responsible for customer communications, internal communications, and supplier/vendor relations. Others may have responsibilities to communicate with the emergency services, utilities providers and</w:t>
      </w:r>
      <w:r w:rsidR="00744582" w:rsidRPr="00056BB9">
        <w:rPr>
          <w:rFonts w:cs="Calibri"/>
        </w:rPr>
        <w:t>,</w:t>
      </w:r>
      <w:r w:rsidR="00EE7E54" w:rsidRPr="00056BB9">
        <w:rPr>
          <w:rFonts w:cs="Calibri"/>
        </w:rPr>
        <w:t xml:space="preserve"> if necessary</w:t>
      </w:r>
      <w:r w:rsidR="00744582" w:rsidRPr="00056BB9">
        <w:rPr>
          <w:rFonts w:cs="Calibri"/>
        </w:rPr>
        <w:t>,</w:t>
      </w:r>
      <w:r w:rsidR="00EE7E54" w:rsidRPr="00056BB9">
        <w:rPr>
          <w:rFonts w:cs="Calibri"/>
        </w:rPr>
        <w:t xml:space="preserve"> the company’s insurers. </w:t>
      </w:r>
    </w:p>
    <w:p w14:paraId="1DC1E698" w14:textId="68412A5F" w:rsidR="00D67700" w:rsidRPr="00056BB9" w:rsidRDefault="00D67700" w:rsidP="00AD2F82">
      <w:pPr>
        <w:rPr>
          <w:rFonts w:cs="Calibri"/>
        </w:rPr>
      </w:pPr>
      <w:r w:rsidRPr="00056BB9">
        <w:rPr>
          <w:rFonts w:cs="Calibri"/>
        </w:rPr>
        <w:t xml:space="preserve">The </w:t>
      </w:r>
      <w:r w:rsidR="002254D2" w:rsidRPr="002254D2">
        <w:rPr>
          <w:rFonts w:cs="Calibri"/>
          <w:b/>
          <w:bCs/>
          <w:u w:val="single"/>
        </w:rPr>
        <w:t>Chief Operating Officer</w:t>
      </w:r>
      <w:r w:rsidR="002254D2">
        <w:rPr>
          <w:rFonts w:cs="Calibri"/>
        </w:rPr>
        <w:t xml:space="preserve"> </w:t>
      </w:r>
      <w:r w:rsidRPr="00056BB9">
        <w:rPr>
          <w:rFonts w:cs="Calibri"/>
        </w:rPr>
        <w:t>is responsible for convening the Crisis Management Group.</w:t>
      </w:r>
    </w:p>
    <w:p w14:paraId="32B8191B" w14:textId="77777777" w:rsidR="00495D20" w:rsidRPr="00056BB9" w:rsidRDefault="00495D20" w:rsidP="00AD2F82">
      <w:pPr>
        <w:tabs>
          <w:tab w:val="left" w:pos="8070"/>
        </w:tabs>
        <w:rPr>
          <w:rFonts w:cs="Calibri"/>
        </w:rPr>
      </w:pPr>
      <w:r w:rsidRPr="00056BB9">
        <w:rPr>
          <w:rFonts w:cs="Calibri"/>
        </w:rPr>
        <w:t xml:space="preserve">Please see Appendix </w:t>
      </w:r>
      <w:r w:rsidR="00307051" w:rsidRPr="00056BB9">
        <w:rPr>
          <w:rFonts w:cs="Calibri"/>
        </w:rPr>
        <w:t>B</w:t>
      </w:r>
      <w:r w:rsidRPr="00056BB9">
        <w:rPr>
          <w:rFonts w:cs="Calibri"/>
        </w:rPr>
        <w:t>: Crisis Management Group Table.</w:t>
      </w:r>
    </w:p>
    <w:p w14:paraId="5BA7EA03" w14:textId="0D05BC32" w:rsidR="00495D20" w:rsidRPr="00056BB9" w:rsidRDefault="00056BB9" w:rsidP="00056BB9">
      <w:pPr>
        <w:pStyle w:val="Heading1"/>
      </w:pPr>
      <w:bookmarkStart w:id="12" w:name="_Toc54265647"/>
      <w:bookmarkStart w:id="13" w:name="_Toc112224457"/>
      <w:r>
        <w:rPr>
          <w:lang w:val="en-GB"/>
        </w:rPr>
        <w:lastRenderedPageBreak/>
        <w:t>6.</w:t>
      </w:r>
      <w:r>
        <w:rPr>
          <w:lang w:val="en-GB"/>
        </w:rPr>
        <w:tab/>
      </w:r>
      <w:r w:rsidR="00495D20" w:rsidRPr="00056BB9">
        <w:t>Key Contacts</w:t>
      </w:r>
      <w:bookmarkEnd w:id="12"/>
      <w:bookmarkEnd w:id="13"/>
    </w:p>
    <w:p w14:paraId="53C960B0" w14:textId="3569E421" w:rsidR="00495D20" w:rsidRPr="00056BB9" w:rsidRDefault="0047004D" w:rsidP="00AD2F82">
      <w:pPr>
        <w:rPr>
          <w:rFonts w:cs="Calibri"/>
        </w:rPr>
      </w:pPr>
      <w:r w:rsidRPr="00056BB9">
        <w:rPr>
          <w:rFonts w:cs="Calibri"/>
        </w:rPr>
        <w:t xml:space="preserve">In the event of </w:t>
      </w:r>
      <w:r w:rsidR="00495D20" w:rsidRPr="00056BB9">
        <w:rPr>
          <w:rFonts w:cs="Calibri"/>
        </w:rPr>
        <w:t>a disaster</w:t>
      </w:r>
      <w:r w:rsidRPr="00056BB9">
        <w:rPr>
          <w:rFonts w:cs="Calibri"/>
        </w:rPr>
        <w:t xml:space="preserve">, </w:t>
      </w:r>
      <w:r w:rsidR="007D44FC" w:rsidRPr="00056BB9">
        <w:rPr>
          <w:rFonts w:cs="Calibri"/>
        </w:rPr>
        <w:t xml:space="preserve">we hold details of certain key </w:t>
      </w:r>
      <w:r w:rsidR="00495D20" w:rsidRPr="00056BB9">
        <w:rPr>
          <w:rFonts w:cs="Calibri"/>
        </w:rPr>
        <w:t>contacts outside</w:t>
      </w:r>
      <w:r w:rsidR="007D44FC" w:rsidRPr="00056BB9">
        <w:rPr>
          <w:rFonts w:cs="Calibri"/>
        </w:rPr>
        <w:t xml:space="preserve"> of</w:t>
      </w:r>
      <w:r w:rsidR="00495D20" w:rsidRPr="00056BB9">
        <w:rPr>
          <w:rFonts w:cs="Calibri"/>
        </w:rPr>
        <w:t xml:space="preserve"> </w:t>
      </w:r>
      <w:r w:rsidR="00173EDA">
        <w:rPr>
          <w:rFonts w:cs="Calibri"/>
        </w:rPr>
        <w:t>[CENTRE NAME]</w:t>
      </w:r>
      <w:r w:rsidR="00495D20" w:rsidRPr="00056BB9">
        <w:rPr>
          <w:rFonts w:cs="Calibri"/>
        </w:rPr>
        <w:t xml:space="preserve"> </w:t>
      </w:r>
      <w:r w:rsidR="007D44FC" w:rsidRPr="00056BB9">
        <w:rPr>
          <w:rFonts w:cs="Calibri"/>
        </w:rPr>
        <w:t xml:space="preserve">who </w:t>
      </w:r>
      <w:r w:rsidR="00495D20" w:rsidRPr="00056BB9">
        <w:rPr>
          <w:rFonts w:cs="Calibri"/>
        </w:rPr>
        <w:t xml:space="preserve">need to be </w:t>
      </w:r>
      <w:r w:rsidRPr="00056BB9">
        <w:rPr>
          <w:rFonts w:cs="Calibri"/>
        </w:rPr>
        <w:t>alerted</w:t>
      </w:r>
      <w:r w:rsidR="00495D20" w:rsidRPr="00056BB9">
        <w:rPr>
          <w:rFonts w:cs="Calibri"/>
        </w:rPr>
        <w:t xml:space="preserve">. These can vary according the type of disaster. </w:t>
      </w:r>
    </w:p>
    <w:p w14:paraId="6F8F137B" w14:textId="77777777" w:rsidR="00495D20" w:rsidRPr="00056BB9" w:rsidRDefault="00307051" w:rsidP="00AD2F82">
      <w:pPr>
        <w:rPr>
          <w:rFonts w:cs="Calibri"/>
        </w:rPr>
      </w:pPr>
      <w:r w:rsidRPr="00056BB9">
        <w:rPr>
          <w:rFonts w:cs="Calibri"/>
        </w:rPr>
        <w:t>Please see Appendix C</w:t>
      </w:r>
      <w:r w:rsidR="00495D20" w:rsidRPr="00056BB9">
        <w:rPr>
          <w:rFonts w:cs="Calibri"/>
        </w:rPr>
        <w:t>: Key Contacts Table.</w:t>
      </w:r>
    </w:p>
    <w:p w14:paraId="5EEB43D4" w14:textId="1305EE6A" w:rsidR="00495D20" w:rsidRPr="00056BB9" w:rsidRDefault="00056BB9" w:rsidP="00056BB9">
      <w:pPr>
        <w:pStyle w:val="Heading1"/>
      </w:pPr>
      <w:bookmarkStart w:id="14" w:name="_Toc54265648"/>
      <w:bookmarkStart w:id="15" w:name="_Toc112224458"/>
      <w:r>
        <w:rPr>
          <w:lang w:val="en-GB"/>
        </w:rPr>
        <w:t>7.</w:t>
      </w:r>
      <w:r>
        <w:rPr>
          <w:lang w:val="en-GB"/>
        </w:rPr>
        <w:tab/>
      </w:r>
      <w:r w:rsidR="00495D20" w:rsidRPr="00056BB9">
        <w:t>Staff Contact Details</w:t>
      </w:r>
      <w:bookmarkEnd w:id="14"/>
      <w:bookmarkEnd w:id="15"/>
    </w:p>
    <w:p w14:paraId="0295F675" w14:textId="2103CB39" w:rsidR="00495D20" w:rsidRPr="00056BB9" w:rsidRDefault="00495D20" w:rsidP="00AD2F82">
      <w:pPr>
        <w:rPr>
          <w:rFonts w:cs="Calibri"/>
        </w:rPr>
      </w:pPr>
      <w:r w:rsidRPr="00056BB9">
        <w:rPr>
          <w:rFonts w:cs="Calibri"/>
        </w:rPr>
        <w:t>In the event of a disaster</w:t>
      </w:r>
      <w:r w:rsidR="007C11CE" w:rsidRPr="00056BB9">
        <w:rPr>
          <w:rFonts w:cs="Calibri"/>
        </w:rPr>
        <w:t>,</w:t>
      </w:r>
      <w:r w:rsidRPr="00056BB9">
        <w:rPr>
          <w:rFonts w:cs="Calibri"/>
        </w:rPr>
        <w:t xml:space="preserve"> </w:t>
      </w:r>
      <w:r w:rsidR="007D44FC" w:rsidRPr="00056BB9">
        <w:rPr>
          <w:rFonts w:cs="Calibri"/>
        </w:rPr>
        <w:t>we</w:t>
      </w:r>
      <w:r w:rsidRPr="00056BB9">
        <w:rPr>
          <w:rFonts w:cs="Calibri"/>
        </w:rPr>
        <w:t xml:space="preserve"> </w:t>
      </w:r>
      <w:r w:rsidR="007C11CE" w:rsidRPr="00056BB9">
        <w:rPr>
          <w:rFonts w:cs="Calibri"/>
        </w:rPr>
        <w:t xml:space="preserve">have </w:t>
      </w:r>
      <w:r w:rsidRPr="00056BB9">
        <w:rPr>
          <w:rFonts w:cs="Calibri"/>
        </w:rPr>
        <w:t>a</w:t>
      </w:r>
      <w:r w:rsidR="007C11CE" w:rsidRPr="00056BB9">
        <w:rPr>
          <w:rFonts w:cs="Calibri"/>
        </w:rPr>
        <w:t xml:space="preserve"> current</w:t>
      </w:r>
      <w:r w:rsidRPr="00056BB9">
        <w:rPr>
          <w:rFonts w:cs="Calibri"/>
        </w:rPr>
        <w:t xml:space="preserve"> record of all employees contact information so </w:t>
      </w:r>
      <w:r w:rsidR="007D44FC" w:rsidRPr="00056BB9">
        <w:rPr>
          <w:rFonts w:cs="Calibri"/>
        </w:rPr>
        <w:t>we</w:t>
      </w:r>
      <w:r w:rsidRPr="00056BB9">
        <w:rPr>
          <w:rFonts w:cs="Calibri"/>
        </w:rPr>
        <w:t xml:space="preserve"> can</w:t>
      </w:r>
      <w:r w:rsidR="007C11CE" w:rsidRPr="00056BB9">
        <w:rPr>
          <w:rFonts w:cs="Calibri"/>
        </w:rPr>
        <w:t xml:space="preserve"> communicate with them.</w:t>
      </w:r>
      <w:r w:rsidR="00EC7B7F" w:rsidRPr="00056BB9">
        <w:rPr>
          <w:rFonts w:cs="Calibri"/>
        </w:rPr>
        <w:t xml:space="preserve"> </w:t>
      </w:r>
      <w:r w:rsidR="00173EDA">
        <w:rPr>
          <w:rFonts w:cs="Calibri"/>
        </w:rPr>
        <w:t>[CENTRE NAME]</w:t>
      </w:r>
      <w:r w:rsidR="00EC7B7F" w:rsidRPr="00056BB9">
        <w:rPr>
          <w:rFonts w:cs="Calibri"/>
        </w:rPr>
        <w:t xml:space="preserve"> currently has </w:t>
      </w:r>
      <w:r w:rsidR="00432A19">
        <w:rPr>
          <w:rFonts w:cs="Calibri"/>
        </w:rPr>
        <w:t>[XX]</w:t>
      </w:r>
      <w:r w:rsidR="00EC7B7F" w:rsidRPr="00056BB9">
        <w:rPr>
          <w:rFonts w:cs="Calibri"/>
        </w:rPr>
        <w:t xml:space="preserve"> staff</w:t>
      </w:r>
      <w:r w:rsidR="00432A19">
        <w:rPr>
          <w:rFonts w:cs="Calibri"/>
        </w:rPr>
        <w:t>.</w:t>
      </w:r>
    </w:p>
    <w:p w14:paraId="4E1CA332" w14:textId="77777777" w:rsidR="00495D20" w:rsidRPr="00056BB9" w:rsidRDefault="00307051" w:rsidP="00AD2F82">
      <w:pPr>
        <w:rPr>
          <w:rFonts w:cs="Calibri"/>
        </w:rPr>
      </w:pPr>
      <w:r w:rsidRPr="00056BB9">
        <w:rPr>
          <w:rFonts w:cs="Calibri"/>
        </w:rPr>
        <w:t>Please see Appendix D</w:t>
      </w:r>
      <w:r w:rsidR="00495D20" w:rsidRPr="00056BB9">
        <w:rPr>
          <w:rFonts w:cs="Calibri"/>
        </w:rPr>
        <w:t>: Staff Contact Details Table.</w:t>
      </w:r>
    </w:p>
    <w:p w14:paraId="0D11B982" w14:textId="4B3FAE4A" w:rsidR="00495D20" w:rsidRPr="00056BB9" w:rsidRDefault="00056BB9" w:rsidP="00056BB9">
      <w:pPr>
        <w:pStyle w:val="Heading1"/>
      </w:pPr>
      <w:bookmarkStart w:id="16" w:name="_Toc54265649"/>
      <w:bookmarkStart w:id="17" w:name="_Toc112224459"/>
      <w:r>
        <w:rPr>
          <w:lang w:val="en-GB"/>
        </w:rPr>
        <w:t>8.</w:t>
      </w:r>
      <w:r>
        <w:rPr>
          <w:lang w:val="en-GB"/>
        </w:rPr>
        <w:tab/>
      </w:r>
      <w:r w:rsidR="00495D20" w:rsidRPr="00056BB9">
        <w:t>Recording Incidents</w:t>
      </w:r>
      <w:bookmarkEnd w:id="16"/>
      <w:bookmarkEnd w:id="17"/>
    </w:p>
    <w:p w14:paraId="7C0656BD" w14:textId="5967DB1D" w:rsidR="00495D20" w:rsidRPr="00056BB9" w:rsidRDefault="001A14F3" w:rsidP="00AD2F82">
      <w:pPr>
        <w:spacing w:after="360"/>
        <w:rPr>
          <w:rFonts w:cs="Calibri"/>
        </w:rPr>
      </w:pPr>
      <w:r w:rsidRPr="00056BB9">
        <w:rPr>
          <w:rFonts w:cs="Calibri"/>
        </w:rPr>
        <w:t xml:space="preserve">All </w:t>
      </w:r>
      <w:r w:rsidR="00495D20" w:rsidRPr="00056BB9">
        <w:rPr>
          <w:rFonts w:cs="Calibri"/>
        </w:rPr>
        <w:t>major incidents and actions</w:t>
      </w:r>
      <w:r w:rsidRPr="00056BB9">
        <w:rPr>
          <w:rFonts w:cs="Calibri"/>
        </w:rPr>
        <w:t xml:space="preserve"> are recorded for future reference and in case there is a need for </w:t>
      </w:r>
      <w:r w:rsidR="00495D20" w:rsidRPr="00056BB9">
        <w:rPr>
          <w:rFonts w:cs="Calibri"/>
        </w:rPr>
        <w:t xml:space="preserve">further investigation. </w:t>
      </w:r>
      <w:r w:rsidRPr="00056BB9">
        <w:rPr>
          <w:rFonts w:cs="Calibri"/>
        </w:rPr>
        <w:t>These records</w:t>
      </w:r>
      <w:r w:rsidR="00495D20" w:rsidRPr="00056BB9">
        <w:rPr>
          <w:rFonts w:cs="Calibri"/>
        </w:rPr>
        <w:t xml:space="preserve"> also inform future business continuity planning</w:t>
      </w:r>
      <w:r w:rsidR="00EB4B85">
        <w:rPr>
          <w:rFonts w:cs="Calibri"/>
        </w:rPr>
        <w:t xml:space="preserve"> and further risk mitigation action</w:t>
      </w:r>
      <w:r w:rsidR="00432A19">
        <w:rPr>
          <w:rFonts w:cs="Calibri"/>
        </w:rPr>
        <w:t>s.</w:t>
      </w:r>
    </w:p>
    <w:p w14:paraId="502B2A31" w14:textId="497AAB3E" w:rsidR="00495D20" w:rsidRPr="00056BB9" w:rsidRDefault="00056BB9" w:rsidP="00056BB9">
      <w:pPr>
        <w:pStyle w:val="Heading1"/>
      </w:pPr>
      <w:bookmarkStart w:id="18" w:name="_Toc54265650"/>
      <w:bookmarkStart w:id="19" w:name="_Toc112224460"/>
      <w:r>
        <w:rPr>
          <w:lang w:val="en-GB"/>
        </w:rPr>
        <w:t>9.</w:t>
      </w:r>
      <w:r>
        <w:rPr>
          <w:lang w:val="en-GB"/>
        </w:rPr>
        <w:tab/>
      </w:r>
      <w:r w:rsidR="00495D20" w:rsidRPr="00056BB9">
        <w:t>Training</w:t>
      </w:r>
      <w:bookmarkEnd w:id="18"/>
      <w:bookmarkEnd w:id="19"/>
    </w:p>
    <w:p w14:paraId="22FE7AE9" w14:textId="076D14A4" w:rsidR="00495D20" w:rsidRPr="00056BB9" w:rsidRDefault="00495D20" w:rsidP="00AD2F82">
      <w:pPr>
        <w:spacing w:after="360"/>
        <w:rPr>
          <w:rFonts w:cs="Calibri"/>
        </w:rPr>
      </w:pPr>
      <w:r w:rsidRPr="00056BB9">
        <w:rPr>
          <w:rFonts w:cs="Calibri"/>
        </w:rPr>
        <w:t xml:space="preserve">All staff </w:t>
      </w:r>
      <w:r w:rsidR="00432A19">
        <w:rPr>
          <w:rFonts w:cs="Calibri"/>
        </w:rPr>
        <w:t>and</w:t>
      </w:r>
      <w:r w:rsidR="00EC7B7F" w:rsidRPr="00056BB9">
        <w:rPr>
          <w:rFonts w:cs="Calibri"/>
        </w:rPr>
        <w:t xml:space="preserve"> key personnel </w:t>
      </w:r>
      <w:r w:rsidR="007D44FC" w:rsidRPr="00056BB9">
        <w:rPr>
          <w:rFonts w:cs="Calibri"/>
        </w:rPr>
        <w:t>are</w:t>
      </w:r>
      <w:r w:rsidRPr="00056BB9">
        <w:rPr>
          <w:rFonts w:cs="Calibri"/>
        </w:rPr>
        <w:t xml:space="preserve"> made aware of their roles and responsibilities within the business continuity plan. (This </w:t>
      </w:r>
      <w:r w:rsidR="00EC7B7F" w:rsidRPr="00056BB9">
        <w:rPr>
          <w:rFonts w:cs="Calibri"/>
        </w:rPr>
        <w:t>is</w:t>
      </w:r>
      <w:r w:rsidRPr="00056BB9">
        <w:rPr>
          <w:rFonts w:cs="Calibri"/>
        </w:rPr>
        <w:t xml:space="preserve"> done as part of their induction, supervision or performance review). Their responsibilities include awareness of key policies and procedures, including the content of the business continuity plan itself. Staff </w:t>
      </w:r>
      <w:r w:rsidR="00432A19">
        <w:rPr>
          <w:rFonts w:cs="Calibri"/>
        </w:rPr>
        <w:t>and</w:t>
      </w:r>
      <w:r w:rsidR="00EC7B7F" w:rsidRPr="00056BB9">
        <w:rPr>
          <w:rFonts w:cs="Calibri"/>
        </w:rPr>
        <w:t xml:space="preserve"> key personnel </w:t>
      </w:r>
      <w:r w:rsidR="007D44FC" w:rsidRPr="00056BB9">
        <w:rPr>
          <w:rFonts w:cs="Calibri"/>
        </w:rPr>
        <w:t xml:space="preserve">are encouraged </w:t>
      </w:r>
      <w:r w:rsidRPr="00056BB9">
        <w:rPr>
          <w:rFonts w:cs="Calibri"/>
        </w:rPr>
        <w:t>t</w:t>
      </w:r>
      <w:r w:rsidR="007D44FC" w:rsidRPr="00056BB9">
        <w:rPr>
          <w:rFonts w:cs="Calibri"/>
        </w:rPr>
        <w:t>o</w:t>
      </w:r>
      <w:r w:rsidRPr="00056BB9">
        <w:rPr>
          <w:rFonts w:cs="Calibri"/>
        </w:rPr>
        <w:t xml:space="preserve"> take personal responsibility to ensure they are familiar with the co</w:t>
      </w:r>
      <w:r w:rsidR="007D44FC" w:rsidRPr="00056BB9">
        <w:rPr>
          <w:rFonts w:cs="Calibri"/>
        </w:rPr>
        <w:t>ntent</w:t>
      </w:r>
      <w:r w:rsidR="00432A19">
        <w:rPr>
          <w:rFonts w:cs="Calibri"/>
        </w:rPr>
        <w:t>s</w:t>
      </w:r>
      <w:r w:rsidR="007D44FC" w:rsidRPr="00056BB9">
        <w:rPr>
          <w:rFonts w:cs="Calibri"/>
        </w:rPr>
        <w:t xml:space="preserve"> of the plan. They </w:t>
      </w:r>
      <w:r w:rsidRPr="00056BB9">
        <w:rPr>
          <w:rFonts w:cs="Calibri"/>
        </w:rPr>
        <w:t>know who to contact in case of an incident, and how they can contribute to the plan’s implementation.</w:t>
      </w:r>
    </w:p>
    <w:p w14:paraId="17BDFFB5" w14:textId="512C05B4" w:rsidR="00EE7E54" w:rsidRPr="00056BB9" w:rsidRDefault="00EE7E54" w:rsidP="00056BB9">
      <w:pPr>
        <w:pStyle w:val="Heading1"/>
      </w:pPr>
      <w:r w:rsidRPr="00056BB9">
        <w:t xml:space="preserve"> </w:t>
      </w:r>
      <w:bookmarkStart w:id="20" w:name="_Toc54265651"/>
      <w:bookmarkStart w:id="21" w:name="_Toc112224461"/>
      <w:r w:rsidR="00056BB9">
        <w:rPr>
          <w:lang w:val="en-GB"/>
        </w:rPr>
        <w:t>10.</w:t>
      </w:r>
      <w:r w:rsidR="00056BB9">
        <w:rPr>
          <w:lang w:val="en-GB"/>
        </w:rPr>
        <w:tab/>
      </w:r>
      <w:r w:rsidRPr="00056BB9">
        <w:t>Review and Test of Business Continuity Plan</w:t>
      </w:r>
      <w:bookmarkEnd w:id="20"/>
      <w:bookmarkEnd w:id="21"/>
    </w:p>
    <w:p w14:paraId="6F078C08" w14:textId="0A0EB116" w:rsidR="00EE7E54" w:rsidRPr="00056BB9" w:rsidRDefault="00EC7B7F" w:rsidP="00AD2F82">
      <w:pPr>
        <w:rPr>
          <w:rFonts w:cs="Calibri"/>
        </w:rPr>
      </w:pPr>
      <w:r w:rsidRPr="00056BB9">
        <w:rPr>
          <w:rFonts w:cs="Calibri"/>
        </w:rPr>
        <w:t xml:space="preserve">The </w:t>
      </w:r>
      <w:r w:rsidR="00173EDA">
        <w:rPr>
          <w:rFonts w:cs="Calibri"/>
        </w:rPr>
        <w:t>[CENTRE NAME]</w:t>
      </w:r>
      <w:r w:rsidRPr="00056BB9">
        <w:rPr>
          <w:rFonts w:cs="Calibri"/>
        </w:rPr>
        <w:t xml:space="preserve"> Board</w:t>
      </w:r>
      <w:r w:rsidR="00744582" w:rsidRPr="00056BB9">
        <w:rPr>
          <w:rFonts w:cs="Calibri"/>
        </w:rPr>
        <w:t xml:space="preserve"> conduct a </w:t>
      </w:r>
      <w:r w:rsidR="00EE7E54" w:rsidRPr="00056BB9">
        <w:rPr>
          <w:rFonts w:cs="Calibri"/>
        </w:rPr>
        <w:t xml:space="preserve">comprehensive </w:t>
      </w:r>
      <w:r w:rsidR="00744582" w:rsidRPr="00056BB9">
        <w:rPr>
          <w:rFonts w:cs="Calibri"/>
        </w:rPr>
        <w:t xml:space="preserve">risk review </w:t>
      </w:r>
      <w:r w:rsidR="00EE7E54" w:rsidRPr="00056BB9">
        <w:rPr>
          <w:rFonts w:cs="Calibri"/>
        </w:rPr>
        <w:t>annually. The</w:t>
      </w:r>
      <w:r w:rsidR="007D44FC" w:rsidRPr="00056BB9">
        <w:rPr>
          <w:rFonts w:cs="Calibri"/>
        </w:rPr>
        <w:t xml:space="preserve">y </w:t>
      </w:r>
      <w:r w:rsidR="00744582" w:rsidRPr="00056BB9">
        <w:rPr>
          <w:rFonts w:cs="Calibri"/>
        </w:rPr>
        <w:t>submit their</w:t>
      </w:r>
      <w:r w:rsidR="00EE7E54" w:rsidRPr="00056BB9">
        <w:rPr>
          <w:rFonts w:cs="Calibri"/>
        </w:rPr>
        <w:t xml:space="preserve"> revised plans to the </w:t>
      </w:r>
      <w:r w:rsidR="007D44FC" w:rsidRPr="00056BB9">
        <w:rPr>
          <w:rFonts w:cs="Calibri"/>
        </w:rPr>
        <w:t xml:space="preserve">CMG </w:t>
      </w:r>
      <w:r w:rsidR="00EE7E54" w:rsidRPr="00056BB9">
        <w:rPr>
          <w:rFonts w:cs="Calibri"/>
        </w:rPr>
        <w:t>for incorporation within</w:t>
      </w:r>
      <w:r w:rsidR="00744582" w:rsidRPr="00056BB9">
        <w:rPr>
          <w:rFonts w:cs="Calibri"/>
        </w:rPr>
        <w:t xml:space="preserve"> </w:t>
      </w:r>
      <w:r w:rsidRPr="00056BB9">
        <w:rPr>
          <w:rFonts w:cs="Calibri"/>
        </w:rPr>
        <w:t xml:space="preserve">the </w:t>
      </w:r>
      <w:r w:rsidR="00173EDA">
        <w:rPr>
          <w:rFonts w:cs="Calibri"/>
        </w:rPr>
        <w:t>[CENTRE NAME]</w:t>
      </w:r>
      <w:r w:rsidR="00EE7E54" w:rsidRPr="00056BB9">
        <w:rPr>
          <w:rFonts w:cs="Calibri"/>
        </w:rPr>
        <w:t xml:space="preserve"> </w:t>
      </w:r>
      <w:r w:rsidR="00432A19">
        <w:rPr>
          <w:rFonts w:cs="Calibri"/>
        </w:rPr>
        <w:t>BCP</w:t>
      </w:r>
      <w:r w:rsidR="00EE7E54" w:rsidRPr="00056BB9">
        <w:rPr>
          <w:rFonts w:cs="Calibri"/>
        </w:rPr>
        <w:t xml:space="preserve">. </w:t>
      </w:r>
    </w:p>
    <w:p w14:paraId="0F94017A" w14:textId="1B9D1F4A" w:rsidR="00EE7E54" w:rsidRPr="00056BB9" w:rsidRDefault="007D44FC" w:rsidP="00AD2F82">
      <w:pPr>
        <w:spacing w:after="360"/>
        <w:rPr>
          <w:rFonts w:cs="Calibri"/>
        </w:rPr>
      </w:pPr>
      <w:r w:rsidRPr="00056BB9">
        <w:rPr>
          <w:rFonts w:cs="Calibri"/>
        </w:rPr>
        <w:t xml:space="preserve">After </w:t>
      </w:r>
      <w:r w:rsidR="00EB4B85">
        <w:rPr>
          <w:rFonts w:cs="Calibri"/>
        </w:rPr>
        <w:t xml:space="preserve">any major </w:t>
      </w:r>
      <w:r w:rsidRPr="00056BB9">
        <w:rPr>
          <w:rFonts w:cs="Calibri"/>
        </w:rPr>
        <w:t>revision</w:t>
      </w:r>
      <w:r w:rsidR="00EB4B85">
        <w:rPr>
          <w:rFonts w:cs="Calibri"/>
        </w:rPr>
        <w:t xml:space="preserve"> (such as supplier changes/hardware upgrades/etc.)</w:t>
      </w:r>
      <w:r w:rsidRPr="00056BB9">
        <w:rPr>
          <w:rFonts w:cs="Calibri"/>
        </w:rPr>
        <w:t xml:space="preserve"> the BCP is tested. There is a regular program of testing incorporated into the Regular Review Checklist, at 6 monthly intervals.</w:t>
      </w:r>
      <w:r w:rsidR="00EE7E54" w:rsidRPr="00056BB9">
        <w:rPr>
          <w:rFonts w:cs="Calibri"/>
        </w:rPr>
        <w:t>.</w:t>
      </w:r>
    </w:p>
    <w:p w14:paraId="16A22B4C" w14:textId="77777777" w:rsidR="00A87FC5" w:rsidRDefault="00A87FC5">
      <w:pPr>
        <w:spacing w:after="0" w:line="240" w:lineRule="auto"/>
        <w:rPr>
          <w:rStyle w:val="Heading1Char"/>
        </w:rPr>
      </w:pPr>
      <w:bookmarkStart w:id="22" w:name="_Toc54265652"/>
      <w:r>
        <w:rPr>
          <w:rStyle w:val="Heading1Char"/>
        </w:rPr>
        <w:br w:type="page"/>
      </w:r>
    </w:p>
    <w:p w14:paraId="3C094E75" w14:textId="11B259D3" w:rsidR="00495D20" w:rsidRPr="00056BB9" w:rsidRDefault="00056BB9" w:rsidP="00056BB9">
      <w:pPr>
        <w:pStyle w:val="LightGrid-Accent31"/>
        <w:ind w:left="0"/>
        <w:rPr>
          <w:rStyle w:val="Heading1Char"/>
        </w:rPr>
      </w:pPr>
      <w:bookmarkStart w:id="23" w:name="_Toc112224462"/>
      <w:r>
        <w:rPr>
          <w:rStyle w:val="Heading1Char"/>
        </w:rPr>
        <w:lastRenderedPageBreak/>
        <w:t>11.</w:t>
      </w:r>
      <w:r>
        <w:rPr>
          <w:rStyle w:val="Heading1Char"/>
        </w:rPr>
        <w:tab/>
      </w:r>
      <w:r w:rsidR="00495D20" w:rsidRPr="00056BB9">
        <w:rPr>
          <w:rStyle w:val="Heading1Char"/>
        </w:rPr>
        <w:t xml:space="preserve">Documentation and </w:t>
      </w:r>
      <w:bookmarkEnd w:id="22"/>
      <w:r w:rsidR="0073199B">
        <w:rPr>
          <w:rStyle w:val="Heading1Char"/>
          <w:lang w:val="en-US"/>
        </w:rPr>
        <w:t>L</w:t>
      </w:r>
      <w:proofErr w:type="spellStart"/>
      <w:r w:rsidR="0073199B" w:rsidRPr="00056BB9">
        <w:rPr>
          <w:rStyle w:val="Heading1Char"/>
        </w:rPr>
        <w:t>ocation</w:t>
      </w:r>
      <w:proofErr w:type="spellEnd"/>
      <w:r w:rsidR="0073199B">
        <w:rPr>
          <w:rStyle w:val="Heading1Char"/>
          <w:lang w:val="en-US"/>
        </w:rPr>
        <w:t>(s)</w:t>
      </w:r>
      <w:bookmarkEnd w:id="23"/>
      <w:r w:rsidR="00495D20" w:rsidRPr="00056BB9">
        <w:rPr>
          <w:rStyle w:val="Heading1Char"/>
        </w:rPr>
        <w:t xml:space="preserve"> </w:t>
      </w:r>
    </w:p>
    <w:p w14:paraId="18048921" w14:textId="77777777" w:rsidR="0022013A" w:rsidRDefault="00EC7B7F" w:rsidP="00AD2F82">
      <w:pPr>
        <w:pStyle w:val="LightGrid-Accent31"/>
        <w:ind w:left="0"/>
        <w:rPr>
          <w:rFonts w:cs="Calibri"/>
        </w:rPr>
      </w:pPr>
      <w:r w:rsidRPr="00056BB9">
        <w:rPr>
          <w:rFonts w:cs="Calibri"/>
        </w:rPr>
        <w:t xml:space="preserve">Key Documentation is backed up remotely as well as backed up within the Cloud. This is a list of all key documents which </w:t>
      </w:r>
      <w:r w:rsidR="0022013A">
        <w:rPr>
          <w:rFonts w:cs="Calibri"/>
        </w:rPr>
        <w:t>are</w:t>
      </w:r>
      <w:r w:rsidRPr="00056BB9">
        <w:rPr>
          <w:rFonts w:cs="Calibri"/>
        </w:rPr>
        <w:t xml:space="preserve"> backed up by </w:t>
      </w:r>
      <w:r w:rsidR="0022013A">
        <w:rPr>
          <w:rFonts w:cs="Calibri"/>
        </w:rPr>
        <w:t>[CENTRE NAME]</w:t>
      </w:r>
      <w:r w:rsidRPr="00056BB9">
        <w:rPr>
          <w:rFonts w:cs="Calibri"/>
        </w:rPr>
        <w:t xml:space="preserve"> </w:t>
      </w:r>
      <w:r w:rsidR="0022013A">
        <w:rPr>
          <w:rFonts w:cs="Calibri"/>
        </w:rPr>
        <w:t>[MONTHLY/WEEKLY/DAILY/ETC.]</w:t>
      </w:r>
      <w:r w:rsidR="00432A19">
        <w:rPr>
          <w:rFonts w:cs="Calibri"/>
        </w:rPr>
        <w:t xml:space="preserve"> </w:t>
      </w:r>
    </w:p>
    <w:p w14:paraId="7A302F1B" w14:textId="77777777" w:rsidR="0022013A" w:rsidRDefault="0022013A" w:rsidP="00AD2F82">
      <w:pPr>
        <w:pStyle w:val="LightGrid-Accent31"/>
        <w:ind w:left="0"/>
        <w:rPr>
          <w:rFonts w:cs="Calibri"/>
        </w:rPr>
      </w:pPr>
    </w:p>
    <w:p w14:paraId="29F8CC23" w14:textId="010D66DF" w:rsidR="00EC7B7F" w:rsidRPr="00056BB9" w:rsidRDefault="00432A19" w:rsidP="00AD2F82">
      <w:pPr>
        <w:pStyle w:val="LightGrid-Accent31"/>
        <w:ind w:left="0"/>
        <w:rPr>
          <w:rFonts w:cs="Calibri"/>
        </w:rPr>
      </w:pPr>
      <w:r>
        <w:rPr>
          <w:rFonts w:cs="Calibri"/>
        </w:rPr>
        <w:t>[ADD/DELETE</w:t>
      </w:r>
      <w:r w:rsidR="0022013A">
        <w:rPr>
          <w:rFonts w:cs="Calibri"/>
        </w:rPr>
        <w:t>/AMEND THE LIST BELOW</w:t>
      </w:r>
      <w:r>
        <w:rPr>
          <w:rFonts w:cs="Calibri"/>
        </w:rPr>
        <w:t xml:space="preserve"> AS APPROPRIATE TO YOUR CENTRE]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122"/>
      </w:tblGrid>
      <w:tr w:rsidR="00495D20" w:rsidRPr="00056BB9" w14:paraId="6EC0E8C6" w14:textId="77777777" w:rsidTr="00A9754B">
        <w:tc>
          <w:tcPr>
            <w:tcW w:w="3924" w:type="dxa"/>
            <w:shd w:val="clear" w:color="auto" w:fill="auto"/>
          </w:tcPr>
          <w:p w14:paraId="48BC1B9A" w14:textId="77777777" w:rsidR="00495D20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 xml:space="preserve">Name of </w:t>
            </w:r>
            <w:r w:rsidR="00307051" w:rsidRPr="00056BB9">
              <w:rPr>
                <w:rFonts w:cs="Calibri"/>
              </w:rPr>
              <w:t xml:space="preserve">key </w:t>
            </w:r>
            <w:r w:rsidRPr="00056BB9">
              <w:rPr>
                <w:rFonts w:cs="Calibri"/>
              </w:rPr>
              <w:t>document</w:t>
            </w:r>
          </w:p>
        </w:tc>
        <w:tc>
          <w:tcPr>
            <w:tcW w:w="4122" w:type="dxa"/>
            <w:shd w:val="clear" w:color="auto" w:fill="auto"/>
          </w:tcPr>
          <w:p w14:paraId="737BC852" w14:textId="77777777" w:rsidR="00495D20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>Location</w:t>
            </w:r>
          </w:p>
        </w:tc>
      </w:tr>
      <w:tr w:rsidR="00495D20" w:rsidRPr="00056BB9" w14:paraId="2ADB0D97" w14:textId="77777777" w:rsidTr="00A9754B">
        <w:tc>
          <w:tcPr>
            <w:tcW w:w="3924" w:type="dxa"/>
            <w:shd w:val="clear" w:color="auto" w:fill="auto"/>
          </w:tcPr>
          <w:p w14:paraId="79AEDED9" w14:textId="77777777" w:rsidR="00495D20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>Business Continuity Plan including Appendices</w:t>
            </w:r>
          </w:p>
          <w:p w14:paraId="44A832D4" w14:textId="77777777" w:rsidR="00307051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>Organisational Chart</w:t>
            </w:r>
          </w:p>
          <w:p w14:paraId="03B2BC92" w14:textId="2FC702B7" w:rsidR="00307051" w:rsidRPr="00056BB9" w:rsidRDefault="00C82FF2" w:rsidP="00A9754B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All </w:t>
            </w:r>
            <w:r w:rsidR="00173EDA">
              <w:rPr>
                <w:rFonts w:cs="Calibri"/>
              </w:rPr>
              <w:t>[CENTRE NAME]</w:t>
            </w:r>
            <w:r>
              <w:rPr>
                <w:rFonts w:cs="Calibri"/>
              </w:rPr>
              <w:t xml:space="preserve"> </w:t>
            </w:r>
            <w:r w:rsidR="00307051" w:rsidRPr="00056BB9">
              <w:rPr>
                <w:rFonts w:cs="Calibri"/>
              </w:rPr>
              <w:t>Polic</w:t>
            </w:r>
            <w:r>
              <w:rPr>
                <w:rFonts w:cs="Calibri"/>
              </w:rPr>
              <w:t>ies</w:t>
            </w:r>
          </w:p>
          <w:p w14:paraId="38C719C1" w14:textId="3D6B58F7" w:rsidR="00307051" w:rsidRDefault="00307051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>Centres Handbook</w:t>
            </w:r>
          </w:p>
          <w:p w14:paraId="5A40E17B" w14:textId="47CEEE40" w:rsidR="0022013A" w:rsidRPr="00056BB9" w:rsidRDefault="0022013A" w:rsidP="00A9754B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Learner Handbook</w:t>
            </w:r>
          </w:p>
          <w:p w14:paraId="41FE48FC" w14:textId="77777777" w:rsidR="001A14F3" w:rsidRPr="00056BB9" w:rsidRDefault="001A14F3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>Risk Register</w:t>
            </w:r>
          </w:p>
          <w:p w14:paraId="5342CC81" w14:textId="633683CE" w:rsidR="001A14F3" w:rsidRPr="00056BB9" w:rsidRDefault="00432A19" w:rsidP="00A9754B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Learner Records (inc. portfolios</w:t>
            </w:r>
            <w:r w:rsidR="0022013A">
              <w:rPr>
                <w:rFonts w:cs="Calibri"/>
              </w:rPr>
              <w:t>, etc.)</w:t>
            </w:r>
          </w:p>
          <w:p w14:paraId="7EE19DE5" w14:textId="77777777" w:rsidR="001A14F3" w:rsidRDefault="001A14F3" w:rsidP="00A9754B">
            <w:pPr>
              <w:spacing w:before="120" w:after="120" w:line="240" w:lineRule="auto"/>
              <w:rPr>
                <w:rFonts w:cs="Calibri"/>
              </w:rPr>
            </w:pPr>
            <w:r w:rsidRPr="00056BB9">
              <w:rPr>
                <w:rFonts w:cs="Calibri"/>
              </w:rPr>
              <w:t>Centres Contact List</w:t>
            </w:r>
          </w:p>
          <w:p w14:paraId="20F9EA38" w14:textId="2651E05A" w:rsidR="0022013A" w:rsidRPr="00056BB9" w:rsidRDefault="0022013A" w:rsidP="00A9754B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Financial Records</w:t>
            </w:r>
          </w:p>
        </w:tc>
        <w:tc>
          <w:tcPr>
            <w:tcW w:w="4122" w:type="dxa"/>
            <w:shd w:val="clear" w:color="auto" w:fill="auto"/>
          </w:tcPr>
          <w:p w14:paraId="2E9B31CC" w14:textId="77777777" w:rsidR="00495D20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</w:p>
          <w:p w14:paraId="12D23594" w14:textId="77777777" w:rsidR="00495D20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</w:p>
          <w:p w14:paraId="255E39C5" w14:textId="77777777" w:rsidR="00495D20" w:rsidRPr="00056BB9" w:rsidRDefault="00495D20" w:rsidP="00A9754B">
            <w:pPr>
              <w:spacing w:before="120" w:after="120" w:line="240" w:lineRule="auto"/>
              <w:rPr>
                <w:rFonts w:cs="Calibri"/>
              </w:rPr>
            </w:pPr>
          </w:p>
        </w:tc>
      </w:tr>
    </w:tbl>
    <w:p w14:paraId="30A51739" w14:textId="77777777" w:rsidR="00EE7E54" w:rsidRPr="00056BB9" w:rsidRDefault="00EE7E54" w:rsidP="00EE7E54">
      <w:pPr>
        <w:spacing w:line="360" w:lineRule="auto"/>
        <w:rPr>
          <w:rFonts w:cs="Calibri"/>
        </w:rPr>
      </w:pPr>
    </w:p>
    <w:p w14:paraId="4878B67B" w14:textId="519C69A1" w:rsidR="00495D20" w:rsidRPr="00056BB9" w:rsidRDefault="00C25D02" w:rsidP="00AD2F82">
      <w:pPr>
        <w:pStyle w:val="Heading1"/>
      </w:pPr>
      <w:r w:rsidRPr="00056BB9">
        <w:br w:type="page"/>
      </w:r>
      <w:bookmarkStart w:id="24" w:name="_Toc54265653"/>
      <w:bookmarkStart w:id="25" w:name="_Toc112224463"/>
      <w:r w:rsidR="00495D20" w:rsidRPr="00056BB9">
        <w:lastRenderedPageBreak/>
        <w:t xml:space="preserve">Appendix </w:t>
      </w:r>
      <w:r w:rsidR="00307051" w:rsidRPr="00056BB9">
        <w:t>A</w:t>
      </w:r>
      <w:r w:rsidR="00495D20" w:rsidRPr="00056BB9">
        <w:t>: Core Business Systems</w:t>
      </w:r>
      <w:bookmarkEnd w:id="24"/>
      <w:bookmarkEnd w:id="25"/>
    </w:p>
    <w:p w14:paraId="59FD5F2E" w14:textId="26E2A399" w:rsidR="00495D20" w:rsidRPr="00056BB9" w:rsidRDefault="00495D20" w:rsidP="00495D20">
      <w:pPr>
        <w:rPr>
          <w:rFonts w:cs="Calibri"/>
          <w:b/>
        </w:rPr>
      </w:pPr>
      <w:r w:rsidRPr="00056BB9">
        <w:rPr>
          <w:rFonts w:cs="Calibri"/>
        </w:rPr>
        <w:t xml:space="preserve">The following table identifies some of the main applications and line of business systems, their likely level of impact on operations and the planned responses to those risks. </w:t>
      </w:r>
      <w:r w:rsidR="0022013A">
        <w:rPr>
          <w:rFonts w:cs="Calibri"/>
        </w:rPr>
        <w:t>[THESE ARE EXAMPLES AND MUST BE REPLACED WITH YOUR SYSTEMS]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486"/>
        <w:gridCol w:w="1443"/>
        <w:gridCol w:w="1668"/>
        <w:gridCol w:w="1322"/>
        <w:gridCol w:w="2330"/>
      </w:tblGrid>
      <w:tr w:rsidR="005622BC" w:rsidRPr="00056BB9" w14:paraId="6D31053F" w14:textId="77777777" w:rsidTr="00CE0277">
        <w:tc>
          <w:tcPr>
            <w:tcW w:w="0" w:type="auto"/>
          </w:tcPr>
          <w:p w14:paraId="778070CC" w14:textId="77777777" w:rsidR="005370C1" w:rsidRPr="00056BB9" w:rsidRDefault="005370C1" w:rsidP="006E6B47">
            <w:pPr>
              <w:rPr>
                <w:rFonts w:cs="Calibri"/>
                <w:b/>
                <w:sz w:val="16"/>
                <w:szCs w:val="16"/>
              </w:rPr>
            </w:pPr>
            <w:r w:rsidRPr="00056BB9">
              <w:rPr>
                <w:rFonts w:cs="Calibri"/>
                <w:b/>
                <w:sz w:val="16"/>
                <w:szCs w:val="16"/>
              </w:rPr>
              <w:t>Priority</w:t>
            </w:r>
          </w:p>
        </w:tc>
        <w:tc>
          <w:tcPr>
            <w:tcW w:w="0" w:type="auto"/>
          </w:tcPr>
          <w:p w14:paraId="15743859" w14:textId="77777777" w:rsidR="005370C1" w:rsidRPr="00056BB9" w:rsidRDefault="005370C1" w:rsidP="006E6B47">
            <w:pPr>
              <w:rPr>
                <w:rFonts w:cs="Calibri"/>
                <w:b/>
                <w:sz w:val="16"/>
                <w:szCs w:val="16"/>
              </w:rPr>
            </w:pPr>
            <w:r w:rsidRPr="00056BB9">
              <w:rPr>
                <w:rFonts w:cs="Calibri"/>
                <w:b/>
                <w:sz w:val="16"/>
                <w:szCs w:val="16"/>
              </w:rPr>
              <w:t>Service name</w:t>
            </w:r>
          </w:p>
        </w:tc>
        <w:tc>
          <w:tcPr>
            <w:tcW w:w="0" w:type="auto"/>
          </w:tcPr>
          <w:p w14:paraId="26A27A16" w14:textId="77777777" w:rsidR="005370C1" w:rsidRPr="00056BB9" w:rsidRDefault="005370C1" w:rsidP="006E6B47">
            <w:pPr>
              <w:rPr>
                <w:rFonts w:cs="Calibri"/>
                <w:b/>
                <w:sz w:val="16"/>
                <w:szCs w:val="16"/>
              </w:rPr>
            </w:pPr>
            <w:r w:rsidRPr="00056BB9">
              <w:rPr>
                <w:rFonts w:cs="Calibri"/>
                <w:b/>
                <w:sz w:val="16"/>
                <w:szCs w:val="16"/>
              </w:rPr>
              <w:t>Service/product supported</w:t>
            </w:r>
          </w:p>
        </w:tc>
        <w:tc>
          <w:tcPr>
            <w:tcW w:w="0" w:type="auto"/>
          </w:tcPr>
          <w:p w14:paraId="423269F8" w14:textId="77777777" w:rsidR="005370C1" w:rsidRPr="00056BB9" w:rsidRDefault="005370C1" w:rsidP="006E6B47">
            <w:pPr>
              <w:rPr>
                <w:rFonts w:cs="Calibri"/>
                <w:b/>
                <w:sz w:val="16"/>
                <w:szCs w:val="16"/>
              </w:rPr>
            </w:pPr>
            <w:r w:rsidRPr="00056BB9">
              <w:rPr>
                <w:rFonts w:cs="Calibri"/>
                <w:b/>
                <w:sz w:val="16"/>
                <w:szCs w:val="16"/>
              </w:rPr>
              <w:t>Disaster Impact</w:t>
            </w:r>
          </w:p>
        </w:tc>
        <w:tc>
          <w:tcPr>
            <w:tcW w:w="0" w:type="auto"/>
          </w:tcPr>
          <w:p w14:paraId="23182FFA" w14:textId="77777777" w:rsidR="005370C1" w:rsidRPr="00056BB9" w:rsidRDefault="005370C1" w:rsidP="006E6B47">
            <w:pPr>
              <w:rPr>
                <w:rFonts w:cs="Calibri"/>
                <w:b/>
                <w:sz w:val="16"/>
                <w:szCs w:val="16"/>
              </w:rPr>
            </w:pPr>
            <w:r w:rsidRPr="00056BB9">
              <w:rPr>
                <w:rFonts w:cs="Calibri"/>
                <w:b/>
                <w:sz w:val="16"/>
                <w:szCs w:val="16"/>
              </w:rPr>
              <w:t>Short Term Solution</w:t>
            </w:r>
          </w:p>
        </w:tc>
        <w:tc>
          <w:tcPr>
            <w:tcW w:w="0" w:type="auto"/>
          </w:tcPr>
          <w:p w14:paraId="71F55E56" w14:textId="77777777" w:rsidR="005370C1" w:rsidRPr="00056BB9" w:rsidRDefault="005370C1" w:rsidP="006E6B47">
            <w:pPr>
              <w:rPr>
                <w:rFonts w:cs="Calibri"/>
                <w:b/>
                <w:sz w:val="16"/>
                <w:szCs w:val="16"/>
              </w:rPr>
            </w:pPr>
            <w:r w:rsidRPr="00056BB9">
              <w:rPr>
                <w:rFonts w:cs="Calibri"/>
                <w:b/>
                <w:sz w:val="16"/>
                <w:szCs w:val="16"/>
              </w:rPr>
              <w:t xml:space="preserve">Long Term Solution </w:t>
            </w:r>
          </w:p>
        </w:tc>
      </w:tr>
      <w:tr w:rsidR="005622BC" w:rsidRPr="00056BB9" w14:paraId="5353ADAF" w14:textId="77777777" w:rsidTr="00CE0277">
        <w:tc>
          <w:tcPr>
            <w:tcW w:w="0" w:type="auto"/>
          </w:tcPr>
          <w:p w14:paraId="0CA33368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  <w:highlight w:val="red"/>
              </w:rPr>
              <w:t>High</w:t>
            </w:r>
          </w:p>
        </w:tc>
        <w:tc>
          <w:tcPr>
            <w:tcW w:w="0" w:type="auto"/>
          </w:tcPr>
          <w:p w14:paraId="6BF7D773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Centre Admin System</w:t>
            </w:r>
          </w:p>
        </w:tc>
        <w:tc>
          <w:tcPr>
            <w:tcW w:w="0" w:type="auto"/>
          </w:tcPr>
          <w:p w14:paraId="1E11393C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Registration</w:t>
            </w:r>
          </w:p>
          <w:p w14:paraId="15CD805A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</w:p>
          <w:p w14:paraId="01BB6AF4" w14:textId="77777777" w:rsidR="00C35F8B" w:rsidRDefault="00C35F8B" w:rsidP="006E6B47">
            <w:pPr>
              <w:rPr>
                <w:rFonts w:cs="Calibri"/>
                <w:sz w:val="16"/>
                <w:szCs w:val="16"/>
              </w:rPr>
            </w:pPr>
          </w:p>
          <w:p w14:paraId="07C1B01A" w14:textId="0EC179D8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Administration</w:t>
            </w:r>
          </w:p>
          <w:p w14:paraId="2C8D79C9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5F188" w14:textId="73B77847" w:rsidR="005370C1" w:rsidRPr="00056BB9" w:rsidRDefault="005370C1" w:rsidP="005370C1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Impair Centre communication with </w:t>
            </w:r>
            <w:r w:rsidR="00173EDA">
              <w:rPr>
                <w:rFonts w:cs="Calibri"/>
                <w:sz w:val="16"/>
                <w:szCs w:val="16"/>
              </w:rPr>
              <w:t>[CENTRE NAME]</w:t>
            </w:r>
          </w:p>
          <w:p w14:paraId="1007B432" w14:textId="77777777" w:rsidR="00C35F8B" w:rsidRDefault="00C35F8B" w:rsidP="005370C1">
            <w:pPr>
              <w:rPr>
                <w:rFonts w:cs="Calibri"/>
                <w:sz w:val="16"/>
                <w:szCs w:val="16"/>
              </w:rPr>
            </w:pPr>
          </w:p>
          <w:p w14:paraId="0F8FBC43" w14:textId="47EBE210" w:rsidR="005370C1" w:rsidRPr="00056BB9" w:rsidRDefault="00173EDA" w:rsidP="005370C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[CENTRE NAME]</w:t>
            </w:r>
            <w:r w:rsidR="005370C1" w:rsidRPr="00056BB9">
              <w:rPr>
                <w:rFonts w:cs="Calibri"/>
                <w:sz w:val="16"/>
                <w:szCs w:val="16"/>
              </w:rPr>
              <w:t xml:space="preserve"> cannot update admin requirements</w:t>
            </w:r>
          </w:p>
        </w:tc>
        <w:tc>
          <w:tcPr>
            <w:tcW w:w="0" w:type="auto"/>
          </w:tcPr>
          <w:p w14:paraId="1835FF41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Alert centres to alternative contact plans</w:t>
            </w:r>
          </w:p>
          <w:p w14:paraId="41C55406" w14:textId="77777777" w:rsidR="00C35F8B" w:rsidRDefault="00C35F8B" w:rsidP="006E6B47">
            <w:pPr>
              <w:rPr>
                <w:rFonts w:cs="Calibri"/>
                <w:sz w:val="16"/>
                <w:szCs w:val="16"/>
              </w:rPr>
            </w:pPr>
          </w:p>
          <w:p w14:paraId="6A8E1AD5" w14:textId="4A35522E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Revert to manual recording </w:t>
            </w:r>
          </w:p>
        </w:tc>
        <w:tc>
          <w:tcPr>
            <w:tcW w:w="0" w:type="auto"/>
          </w:tcPr>
          <w:p w14:paraId="68A83C63" w14:textId="244833C0" w:rsidR="005370C1" w:rsidRPr="00056BB9" w:rsidRDefault="00C35F8B" w:rsidP="006E6B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Restore systems on backup servers at alternate data centre within 72 hours.  </w:t>
            </w:r>
            <w:r w:rsidR="005622BC">
              <w:rPr>
                <w:rFonts w:cs="Calibri"/>
                <w:sz w:val="16"/>
                <w:szCs w:val="16"/>
              </w:rPr>
              <w:t>U</w:t>
            </w:r>
            <w:r w:rsidR="005370C1" w:rsidRPr="00056BB9">
              <w:rPr>
                <w:rFonts w:cs="Calibri"/>
                <w:sz w:val="16"/>
                <w:szCs w:val="16"/>
              </w:rPr>
              <w:t>pdate centres</w:t>
            </w:r>
            <w:r w:rsidR="005622BC">
              <w:rPr>
                <w:rFonts w:cs="Calibri"/>
                <w:sz w:val="16"/>
                <w:szCs w:val="16"/>
              </w:rPr>
              <w:t>. I</w:t>
            </w:r>
            <w:r w:rsidR="005622BC" w:rsidRPr="00056BB9">
              <w:rPr>
                <w:rFonts w:cs="Calibri"/>
                <w:sz w:val="16"/>
                <w:szCs w:val="16"/>
              </w:rPr>
              <w:t>solate issues, fix and</w:t>
            </w:r>
            <w:r w:rsidR="005622BC">
              <w:rPr>
                <w:rFonts w:cs="Calibri"/>
                <w:sz w:val="16"/>
                <w:szCs w:val="16"/>
              </w:rPr>
              <w:t xml:space="preserve"> restore systems to primary site when possible.</w:t>
            </w:r>
          </w:p>
          <w:p w14:paraId="366ECA4D" w14:textId="00F62253" w:rsidR="005370C1" w:rsidRPr="00056BB9" w:rsidRDefault="005370C1" w:rsidP="005370C1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Isolate issues, fix and migrate manual records back to </w:t>
            </w:r>
            <w:r w:rsidR="005622BC">
              <w:rPr>
                <w:rFonts w:cs="Calibri"/>
                <w:sz w:val="16"/>
                <w:szCs w:val="16"/>
              </w:rPr>
              <w:t>cloud servers</w:t>
            </w:r>
          </w:p>
        </w:tc>
      </w:tr>
      <w:tr w:rsidR="005622BC" w:rsidRPr="00056BB9" w14:paraId="73EF695A" w14:textId="77777777" w:rsidTr="00CE0277">
        <w:tc>
          <w:tcPr>
            <w:tcW w:w="0" w:type="auto"/>
          </w:tcPr>
          <w:p w14:paraId="5518A156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  <w:highlight w:val="yellow"/>
              </w:rPr>
              <w:t>Medium</w:t>
            </w:r>
          </w:p>
        </w:tc>
        <w:tc>
          <w:tcPr>
            <w:tcW w:w="0" w:type="auto"/>
          </w:tcPr>
          <w:p w14:paraId="2CF23A28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Complaint &amp; Appeals System</w:t>
            </w:r>
          </w:p>
        </w:tc>
        <w:tc>
          <w:tcPr>
            <w:tcW w:w="0" w:type="auto"/>
          </w:tcPr>
          <w:p w14:paraId="63ADE92B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Administration</w:t>
            </w:r>
          </w:p>
        </w:tc>
        <w:tc>
          <w:tcPr>
            <w:tcW w:w="0" w:type="auto"/>
          </w:tcPr>
          <w:p w14:paraId="21D71241" w14:textId="6CE7A68E" w:rsidR="005370C1" w:rsidRPr="00056BB9" w:rsidRDefault="00173EDA" w:rsidP="006E6B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[CENTRE NAME]</w:t>
            </w:r>
            <w:r w:rsidR="000C63B1" w:rsidRPr="00056BB9">
              <w:rPr>
                <w:rFonts w:cs="Calibri"/>
                <w:sz w:val="16"/>
                <w:szCs w:val="16"/>
              </w:rPr>
              <w:t xml:space="preserve"> cannot update admin requirements</w:t>
            </w:r>
          </w:p>
        </w:tc>
        <w:tc>
          <w:tcPr>
            <w:tcW w:w="0" w:type="auto"/>
          </w:tcPr>
          <w:p w14:paraId="52E41636" w14:textId="77777777" w:rsidR="005370C1" w:rsidRPr="00056BB9" w:rsidRDefault="000C63B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Revert to manual recording</w:t>
            </w:r>
          </w:p>
        </w:tc>
        <w:tc>
          <w:tcPr>
            <w:tcW w:w="0" w:type="auto"/>
          </w:tcPr>
          <w:p w14:paraId="13350437" w14:textId="7D8F67E5" w:rsidR="005370C1" w:rsidRPr="00056BB9" w:rsidRDefault="000C63B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Isolate issues, fix and migrate manual records back to </w:t>
            </w:r>
            <w:r w:rsidR="005622BC">
              <w:rPr>
                <w:rFonts w:cs="Calibri"/>
                <w:sz w:val="16"/>
                <w:szCs w:val="16"/>
              </w:rPr>
              <w:t>cloud servers</w:t>
            </w:r>
          </w:p>
        </w:tc>
      </w:tr>
      <w:tr w:rsidR="005622BC" w:rsidRPr="00056BB9" w14:paraId="0AF6E13A" w14:textId="77777777" w:rsidTr="00CE0277">
        <w:tc>
          <w:tcPr>
            <w:tcW w:w="0" w:type="auto"/>
          </w:tcPr>
          <w:p w14:paraId="42A98473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  <w:highlight w:val="green"/>
              </w:rPr>
              <w:t>Low</w:t>
            </w:r>
          </w:p>
        </w:tc>
        <w:tc>
          <w:tcPr>
            <w:tcW w:w="0" w:type="auto"/>
          </w:tcPr>
          <w:p w14:paraId="7C4B1933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Back office systems</w:t>
            </w:r>
          </w:p>
        </w:tc>
        <w:tc>
          <w:tcPr>
            <w:tcW w:w="0" w:type="auto"/>
          </w:tcPr>
          <w:p w14:paraId="6812A92B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Finance</w:t>
            </w:r>
            <w:r w:rsidR="000C63B1" w:rsidRPr="00056BB9">
              <w:rPr>
                <w:rFonts w:cs="Calibri"/>
                <w:sz w:val="16"/>
                <w:szCs w:val="16"/>
              </w:rPr>
              <w:t xml:space="preserve"> / </w:t>
            </w:r>
            <w:r w:rsidRPr="00056BB9">
              <w:rPr>
                <w:rFonts w:cs="Calibri"/>
                <w:sz w:val="16"/>
                <w:szCs w:val="16"/>
              </w:rPr>
              <w:t>Marketing</w:t>
            </w:r>
            <w:r w:rsidR="000C63B1" w:rsidRPr="00056BB9">
              <w:rPr>
                <w:rFonts w:cs="Calibri"/>
                <w:sz w:val="16"/>
                <w:szCs w:val="16"/>
              </w:rPr>
              <w:t xml:space="preserve"> / </w:t>
            </w:r>
            <w:r w:rsidRPr="00056BB9">
              <w:rPr>
                <w:rFonts w:cs="Calibri"/>
                <w:sz w:val="16"/>
                <w:szCs w:val="16"/>
              </w:rPr>
              <w:t>IT</w:t>
            </w:r>
          </w:p>
        </w:tc>
        <w:tc>
          <w:tcPr>
            <w:tcW w:w="0" w:type="auto"/>
          </w:tcPr>
          <w:p w14:paraId="2EF0C956" w14:textId="6E395C78" w:rsidR="005370C1" w:rsidRPr="00056BB9" w:rsidRDefault="00173EDA" w:rsidP="006E6B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[CENTRE NAME]</w:t>
            </w:r>
            <w:r w:rsidR="000C63B1" w:rsidRPr="00056BB9">
              <w:rPr>
                <w:rFonts w:cs="Calibri"/>
                <w:sz w:val="16"/>
                <w:szCs w:val="16"/>
              </w:rPr>
              <w:t xml:space="preserve"> cannot update admin requirements</w:t>
            </w:r>
          </w:p>
        </w:tc>
        <w:tc>
          <w:tcPr>
            <w:tcW w:w="0" w:type="auto"/>
          </w:tcPr>
          <w:p w14:paraId="6668C59A" w14:textId="77777777" w:rsidR="005370C1" w:rsidRPr="00056BB9" w:rsidRDefault="000C63B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Revert to manual recording</w:t>
            </w:r>
          </w:p>
        </w:tc>
        <w:tc>
          <w:tcPr>
            <w:tcW w:w="0" w:type="auto"/>
          </w:tcPr>
          <w:p w14:paraId="5C718B39" w14:textId="0191C0AC" w:rsidR="005370C1" w:rsidRPr="00056BB9" w:rsidRDefault="005622BC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Isolate issues, fix and migrate manual records back to </w:t>
            </w:r>
            <w:r>
              <w:rPr>
                <w:rFonts w:cs="Calibri"/>
                <w:sz w:val="16"/>
                <w:szCs w:val="16"/>
              </w:rPr>
              <w:t>cloud servers</w:t>
            </w:r>
          </w:p>
        </w:tc>
      </w:tr>
      <w:tr w:rsidR="005622BC" w:rsidRPr="00056BB9" w14:paraId="0B85FB26" w14:textId="77777777" w:rsidTr="00CE0277">
        <w:tc>
          <w:tcPr>
            <w:tcW w:w="0" w:type="auto"/>
          </w:tcPr>
          <w:p w14:paraId="3C2B278A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  <w:highlight w:val="red"/>
              </w:rPr>
              <w:t>High</w:t>
            </w:r>
          </w:p>
        </w:tc>
        <w:tc>
          <w:tcPr>
            <w:tcW w:w="0" w:type="auto"/>
          </w:tcPr>
          <w:p w14:paraId="5E98BF2F" w14:textId="77777777" w:rsidR="005370C1" w:rsidRPr="00056BB9" w:rsidRDefault="005370C1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Communication Systems</w:t>
            </w:r>
          </w:p>
        </w:tc>
        <w:tc>
          <w:tcPr>
            <w:tcW w:w="0" w:type="auto"/>
          </w:tcPr>
          <w:p w14:paraId="24EB570D" w14:textId="77777777" w:rsidR="005370C1" w:rsidRPr="00056BB9" w:rsidRDefault="005370C1" w:rsidP="004F4FC1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Phones</w:t>
            </w:r>
            <w:r w:rsidR="004F4FC1" w:rsidRPr="00056BB9">
              <w:rPr>
                <w:rFonts w:cs="Calibri"/>
                <w:sz w:val="16"/>
                <w:szCs w:val="16"/>
              </w:rPr>
              <w:t xml:space="preserve"> / </w:t>
            </w:r>
            <w:r w:rsidRPr="00056BB9">
              <w:rPr>
                <w:rFonts w:cs="Calibri"/>
                <w:sz w:val="16"/>
                <w:szCs w:val="16"/>
              </w:rPr>
              <w:t>Website</w:t>
            </w:r>
            <w:r w:rsidR="004F4FC1" w:rsidRPr="00056BB9">
              <w:rPr>
                <w:rFonts w:cs="Calibri"/>
                <w:sz w:val="16"/>
                <w:szCs w:val="16"/>
              </w:rPr>
              <w:t xml:space="preserve"> / </w:t>
            </w:r>
            <w:r w:rsidRPr="00056BB9">
              <w:rPr>
                <w:rFonts w:cs="Calibri"/>
                <w:sz w:val="16"/>
                <w:szCs w:val="16"/>
              </w:rPr>
              <w:t>Social Media</w:t>
            </w:r>
          </w:p>
        </w:tc>
        <w:tc>
          <w:tcPr>
            <w:tcW w:w="0" w:type="auto"/>
          </w:tcPr>
          <w:p w14:paraId="7377538E" w14:textId="160B75CA" w:rsidR="005370C1" w:rsidRPr="00056BB9" w:rsidRDefault="00173EDA" w:rsidP="006E6B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[CENTRE NAME]</w:t>
            </w:r>
            <w:r w:rsidR="000C63B1" w:rsidRPr="00056BB9">
              <w:rPr>
                <w:rFonts w:cs="Calibri"/>
                <w:sz w:val="16"/>
                <w:szCs w:val="16"/>
              </w:rPr>
              <w:t xml:space="preserve"> communication systems impaired</w:t>
            </w:r>
          </w:p>
        </w:tc>
        <w:tc>
          <w:tcPr>
            <w:tcW w:w="0" w:type="auto"/>
          </w:tcPr>
          <w:p w14:paraId="43CD5384" w14:textId="77777777" w:rsidR="005370C1" w:rsidRPr="00056BB9" w:rsidRDefault="000C63B1" w:rsidP="000C63B1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Contact Answering Service and alert them to issues</w:t>
            </w:r>
          </w:p>
        </w:tc>
        <w:tc>
          <w:tcPr>
            <w:tcW w:w="0" w:type="auto"/>
          </w:tcPr>
          <w:p w14:paraId="3709BC34" w14:textId="77777777" w:rsidR="005370C1" w:rsidRPr="00056BB9" w:rsidRDefault="000C63B1" w:rsidP="000C63B1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Isolate issues, fix and return calls</w:t>
            </w:r>
          </w:p>
        </w:tc>
      </w:tr>
      <w:tr w:rsidR="005622BC" w:rsidRPr="00056BB9" w14:paraId="33399D10" w14:textId="77777777" w:rsidTr="00CE0277">
        <w:tc>
          <w:tcPr>
            <w:tcW w:w="0" w:type="auto"/>
          </w:tcPr>
          <w:p w14:paraId="2E0095A1" w14:textId="77777777" w:rsidR="005370C1" w:rsidRPr="00056BB9" w:rsidRDefault="006005F4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  <w:highlight w:val="red"/>
              </w:rPr>
              <w:t>High</w:t>
            </w:r>
          </w:p>
        </w:tc>
        <w:tc>
          <w:tcPr>
            <w:tcW w:w="0" w:type="auto"/>
          </w:tcPr>
          <w:p w14:paraId="67791D80" w14:textId="31A784D2" w:rsidR="005370C1" w:rsidRPr="00056BB9" w:rsidRDefault="0022013A" w:rsidP="006E6B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Quality Assurance Systems</w:t>
            </w:r>
          </w:p>
        </w:tc>
        <w:tc>
          <w:tcPr>
            <w:tcW w:w="0" w:type="auto"/>
          </w:tcPr>
          <w:p w14:paraId="2C6D9370" w14:textId="7FD0E20B" w:rsidR="005370C1" w:rsidRPr="00056BB9" w:rsidRDefault="0022013A" w:rsidP="006E6B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Assessment, IQA, moderation.</w:t>
            </w:r>
          </w:p>
        </w:tc>
        <w:tc>
          <w:tcPr>
            <w:tcW w:w="0" w:type="auto"/>
          </w:tcPr>
          <w:p w14:paraId="02BE04A9" w14:textId="326469E4" w:rsidR="005370C1" w:rsidRPr="00056BB9" w:rsidRDefault="006005F4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Unable to </w:t>
            </w:r>
            <w:r w:rsidR="0022013A">
              <w:rPr>
                <w:rFonts w:cs="Calibri"/>
                <w:sz w:val="16"/>
                <w:szCs w:val="16"/>
              </w:rPr>
              <w:t>assess</w:t>
            </w:r>
            <w:r w:rsidRPr="00056BB9">
              <w:rPr>
                <w:rFonts w:cs="Calibri"/>
                <w:sz w:val="16"/>
                <w:szCs w:val="16"/>
              </w:rPr>
              <w:t xml:space="preserve"> qualifications in the agreed timescale</w:t>
            </w:r>
          </w:p>
        </w:tc>
        <w:tc>
          <w:tcPr>
            <w:tcW w:w="0" w:type="auto"/>
          </w:tcPr>
          <w:p w14:paraId="4EC57A1F" w14:textId="77777777" w:rsidR="005370C1" w:rsidRPr="00056BB9" w:rsidRDefault="006005F4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Revert to manual system.</w:t>
            </w:r>
          </w:p>
        </w:tc>
        <w:tc>
          <w:tcPr>
            <w:tcW w:w="0" w:type="auto"/>
          </w:tcPr>
          <w:p w14:paraId="08EACFFC" w14:textId="411B4907" w:rsidR="005370C1" w:rsidRPr="00056BB9" w:rsidRDefault="005622BC" w:rsidP="006E6B47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Isolate issues, fix and migrate manual records back to </w:t>
            </w:r>
            <w:r>
              <w:rPr>
                <w:rFonts w:cs="Calibri"/>
                <w:sz w:val="16"/>
                <w:szCs w:val="16"/>
              </w:rPr>
              <w:t>cloud servers</w:t>
            </w:r>
          </w:p>
        </w:tc>
      </w:tr>
      <w:tr w:rsidR="005622BC" w:rsidRPr="00056BB9" w14:paraId="188DFE13" w14:textId="77777777" w:rsidTr="00CE0277">
        <w:tc>
          <w:tcPr>
            <w:tcW w:w="0" w:type="auto"/>
          </w:tcPr>
          <w:p w14:paraId="444B303A" w14:textId="77777777" w:rsidR="006005F4" w:rsidRPr="00056BB9" w:rsidRDefault="006005F4" w:rsidP="00DD3F93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  <w:highlight w:val="red"/>
              </w:rPr>
              <w:t>High</w:t>
            </w:r>
          </w:p>
        </w:tc>
        <w:tc>
          <w:tcPr>
            <w:tcW w:w="0" w:type="auto"/>
          </w:tcPr>
          <w:p w14:paraId="1385EA81" w14:textId="77777777" w:rsidR="006005F4" w:rsidRPr="00056BB9" w:rsidRDefault="006005F4" w:rsidP="00DD3F93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Timely issue of Results and Certification</w:t>
            </w:r>
          </w:p>
        </w:tc>
        <w:tc>
          <w:tcPr>
            <w:tcW w:w="0" w:type="auto"/>
          </w:tcPr>
          <w:p w14:paraId="13820AA4" w14:textId="77777777" w:rsidR="006005F4" w:rsidRPr="00056BB9" w:rsidRDefault="006005F4" w:rsidP="00DD3F93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Administration</w:t>
            </w:r>
          </w:p>
        </w:tc>
        <w:tc>
          <w:tcPr>
            <w:tcW w:w="0" w:type="auto"/>
          </w:tcPr>
          <w:p w14:paraId="7EDEFCC2" w14:textId="513F29F7" w:rsidR="006005F4" w:rsidRPr="00056BB9" w:rsidRDefault="006005F4" w:rsidP="00DD3F93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Unable to issue results and certificates in agreed timescale</w:t>
            </w:r>
            <w:r w:rsidR="0022013A">
              <w:rPr>
                <w:rFonts w:cs="Calibri"/>
                <w:sz w:val="16"/>
                <w:szCs w:val="16"/>
              </w:rPr>
              <w:t>s</w:t>
            </w:r>
          </w:p>
        </w:tc>
        <w:tc>
          <w:tcPr>
            <w:tcW w:w="0" w:type="auto"/>
          </w:tcPr>
          <w:p w14:paraId="4B938DBF" w14:textId="77777777" w:rsidR="006005F4" w:rsidRPr="00056BB9" w:rsidRDefault="006005F4" w:rsidP="00DD3F93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>Revert to manual system.</w:t>
            </w:r>
          </w:p>
        </w:tc>
        <w:tc>
          <w:tcPr>
            <w:tcW w:w="0" w:type="auto"/>
          </w:tcPr>
          <w:p w14:paraId="76B1A82F" w14:textId="4ECD6BC2" w:rsidR="006005F4" w:rsidRPr="00056BB9" w:rsidRDefault="005622BC" w:rsidP="00DD3F93">
            <w:pPr>
              <w:rPr>
                <w:rFonts w:cs="Calibri"/>
                <w:sz w:val="16"/>
                <w:szCs w:val="16"/>
              </w:rPr>
            </w:pPr>
            <w:r w:rsidRPr="00056BB9">
              <w:rPr>
                <w:rFonts w:cs="Calibri"/>
                <w:sz w:val="16"/>
                <w:szCs w:val="16"/>
              </w:rPr>
              <w:t xml:space="preserve">Isolate issues, fix and migrate manual records back to </w:t>
            </w:r>
            <w:r>
              <w:rPr>
                <w:rFonts w:cs="Calibri"/>
                <w:sz w:val="16"/>
                <w:szCs w:val="16"/>
              </w:rPr>
              <w:t>cloud servers</w:t>
            </w:r>
          </w:p>
        </w:tc>
      </w:tr>
      <w:tr w:rsidR="005622BC" w:rsidRPr="00056BB9" w14:paraId="3DB681FE" w14:textId="77777777" w:rsidTr="00CE0277">
        <w:tc>
          <w:tcPr>
            <w:tcW w:w="0" w:type="auto"/>
          </w:tcPr>
          <w:p w14:paraId="1A58E111" w14:textId="77777777" w:rsidR="006005F4" w:rsidRPr="00056BB9" w:rsidRDefault="006005F4" w:rsidP="006E6B47">
            <w:pPr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</w:tcPr>
          <w:p w14:paraId="5EBF0B90" w14:textId="77777777" w:rsidR="006005F4" w:rsidRPr="00056BB9" w:rsidRDefault="006005F4" w:rsidP="006E6B47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0" w:type="auto"/>
          </w:tcPr>
          <w:p w14:paraId="622B6A9A" w14:textId="77777777" w:rsidR="006005F4" w:rsidRPr="00056BB9" w:rsidRDefault="006005F4" w:rsidP="006E6B47">
            <w:pPr>
              <w:rPr>
                <w:rFonts w:cs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</w:tcPr>
          <w:p w14:paraId="36A5873D" w14:textId="77777777" w:rsidR="006005F4" w:rsidRPr="00056BB9" w:rsidRDefault="006005F4" w:rsidP="006E6B47">
            <w:pPr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</w:tcPr>
          <w:p w14:paraId="0741FB37" w14:textId="77777777" w:rsidR="006005F4" w:rsidRPr="00056BB9" w:rsidRDefault="006005F4" w:rsidP="006E6B47">
            <w:pPr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</w:tcPr>
          <w:p w14:paraId="094F2E79" w14:textId="77777777" w:rsidR="006005F4" w:rsidRPr="00056BB9" w:rsidRDefault="006005F4" w:rsidP="006E6B47">
            <w:pPr>
              <w:rPr>
                <w:rFonts w:cs="Calibri"/>
                <w:sz w:val="12"/>
                <w:szCs w:val="12"/>
              </w:rPr>
            </w:pPr>
          </w:p>
        </w:tc>
      </w:tr>
    </w:tbl>
    <w:p w14:paraId="48DB0471" w14:textId="77777777" w:rsidR="007758D4" w:rsidRPr="00056BB9" w:rsidRDefault="007758D4" w:rsidP="004F4FC1">
      <w:pPr>
        <w:rPr>
          <w:rFonts w:cs="Calibri"/>
          <w:b/>
        </w:rPr>
      </w:pPr>
    </w:p>
    <w:p w14:paraId="42B1C777" w14:textId="07A45800" w:rsidR="00495D20" w:rsidRPr="00056BB9" w:rsidRDefault="00C25D02" w:rsidP="00056BB9">
      <w:pPr>
        <w:pStyle w:val="Heading1"/>
      </w:pPr>
      <w:r w:rsidRPr="00056BB9">
        <w:br w:type="page"/>
      </w:r>
      <w:bookmarkStart w:id="26" w:name="_Toc54265654"/>
      <w:bookmarkStart w:id="27" w:name="_Toc112224464"/>
      <w:r w:rsidR="00495D20" w:rsidRPr="00056BB9">
        <w:lastRenderedPageBreak/>
        <w:t xml:space="preserve">Appendix </w:t>
      </w:r>
      <w:r w:rsidR="00307051" w:rsidRPr="00056BB9">
        <w:t>B</w:t>
      </w:r>
      <w:r w:rsidR="00495D20" w:rsidRPr="00056BB9">
        <w:t>: Crisis Management Group</w:t>
      </w:r>
      <w:bookmarkEnd w:id="26"/>
      <w:bookmarkEnd w:id="27"/>
    </w:p>
    <w:p w14:paraId="393DFF04" w14:textId="247578CD" w:rsidR="00495D20" w:rsidRDefault="00495D20" w:rsidP="00495D20">
      <w:pPr>
        <w:rPr>
          <w:rFonts w:cs="Calibri"/>
        </w:rPr>
      </w:pPr>
      <w:r w:rsidRPr="00056BB9">
        <w:rPr>
          <w:rFonts w:cs="Calibri"/>
        </w:rPr>
        <w:t>Personnel should be listed in order of succession and include their primary role during a disaster.</w:t>
      </w:r>
    </w:p>
    <w:p w14:paraId="49A81AA7" w14:textId="77ABBD18" w:rsidR="00110B6E" w:rsidRPr="00056BB9" w:rsidRDefault="00110B6E" w:rsidP="00495D20">
      <w:pPr>
        <w:rPr>
          <w:rFonts w:cs="Calibri"/>
        </w:rPr>
      </w:pPr>
      <w:r>
        <w:rPr>
          <w:rFonts w:cs="Calibri"/>
        </w:rPr>
        <w:t>[EXAMPLES LISTED BELOW.  ADD YOUR STAFF NAMES AND RELEVANT DETAILS IN EACH COLUMN]</w:t>
      </w:r>
    </w:p>
    <w:tbl>
      <w:tblPr>
        <w:tblpPr w:leftFromText="180" w:rightFromText="180" w:vertAnchor="text" w:horzAnchor="margin" w:tblpY="176"/>
        <w:tblW w:w="90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701"/>
        <w:gridCol w:w="2835"/>
      </w:tblGrid>
      <w:tr w:rsidR="00302266" w:rsidRPr="00056BB9" w14:paraId="1CC29E33" w14:textId="77777777" w:rsidTr="00E7355E">
        <w:trPr>
          <w:trHeight w:val="789"/>
        </w:trPr>
        <w:tc>
          <w:tcPr>
            <w:tcW w:w="11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A6D0DAE" w14:textId="77777777" w:rsidR="00302266" w:rsidRPr="00056BB9" w:rsidRDefault="00302266" w:rsidP="0030226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056BB9">
              <w:rPr>
                <w:rFonts w:eastAsia="Calibri" w:cs="Calibri"/>
                <w:b/>
                <w:bCs/>
              </w:rPr>
              <w:t>Name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4B27BCA" w14:textId="77777777" w:rsidR="00302266" w:rsidRPr="00056BB9" w:rsidRDefault="00302266" w:rsidP="0030226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056BB9">
              <w:rPr>
                <w:rFonts w:eastAsia="Calibri" w:cs="Calibri"/>
                <w:b/>
                <w:bCs/>
              </w:rPr>
              <w:t>Position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E43DB56" w14:textId="77777777" w:rsidR="00302266" w:rsidRPr="00056BB9" w:rsidRDefault="00302266" w:rsidP="0030226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056BB9">
              <w:rPr>
                <w:rFonts w:eastAsia="Calibri" w:cs="Calibri"/>
                <w:b/>
                <w:bCs/>
              </w:rPr>
              <w:t>CMG role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vAlign w:val="center"/>
          </w:tcPr>
          <w:p w14:paraId="7C423BBE" w14:textId="77777777" w:rsidR="00302266" w:rsidRPr="00056BB9" w:rsidRDefault="00302266" w:rsidP="0030226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056BB9">
              <w:rPr>
                <w:rFonts w:eastAsia="Calibri" w:cs="Calibri"/>
                <w:b/>
                <w:bCs/>
              </w:rPr>
              <w:t>Contact numbers</w:t>
            </w:r>
          </w:p>
        </w:tc>
        <w:tc>
          <w:tcPr>
            <w:tcW w:w="283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3FAEF7F" w14:textId="77777777" w:rsidR="00302266" w:rsidRPr="00056BB9" w:rsidRDefault="00302266" w:rsidP="0030226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056BB9">
              <w:rPr>
                <w:rFonts w:eastAsia="Calibri" w:cs="Calibri"/>
                <w:b/>
                <w:bCs/>
              </w:rPr>
              <w:t>Email Address</w:t>
            </w:r>
          </w:p>
        </w:tc>
      </w:tr>
      <w:tr w:rsidR="00302266" w:rsidRPr="00056BB9" w14:paraId="36C5AACF" w14:textId="77777777" w:rsidTr="00E7355E">
        <w:trPr>
          <w:trHeight w:val="472"/>
        </w:trPr>
        <w:tc>
          <w:tcPr>
            <w:tcW w:w="1101" w:type="dxa"/>
            <w:shd w:val="clear" w:color="auto" w:fill="auto"/>
          </w:tcPr>
          <w:p w14:paraId="713BD3CE" w14:textId="1BF82182" w:rsidR="00302266" w:rsidRPr="00056BB9" w:rsidRDefault="00302266" w:rsidP="00302266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F397867" w14:textId="77777777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  <w:r w:rsidRPr="00056BB9">
              <w:rPr>
                <w:rFonts w:eastAsia="Calibri" w:cs="Calibri"/>
              </w:rPr>
              <w:t>Managing Director</w:t>
            </w:r>
          </w:p>
        </w:tc>
        <w:tc>
          <w:tcPr>
            <w:tcW w:w="1843" w:type="dxa"/>
            <w:shd w:val="clear" w:color="auto" w:fill="auto"/>
          </w:tcPr>
          <w:p w14:paraId="7ACCD6EA" w14:textId="77777777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  <w:r w:rsidRPr="00056BB9">
              <w:rPr>
                <w:rFonts w:eastAsia="Calibri" w:cs="Calibri"/>
              </w:rPr>
              <w:t>Emergency Co-ordinator</w:t>
            </w:r>
          </w:p>
        </w:tc>
        <w:tc>
          <w:tcPr>
            <w:tcW w:w="1701" w:type="dxa"/>
          </w:tcPr>
          <w:p w14:paraId="6B480EC8" w14:textId="25D394F7" w:rsidR="00302266" w:rsidRPr="00056BB9" w:rsidRDefault="00302266" w:rsidP="006005F4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66BF5E8" w14:textId="081E5B45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302266" w:rsidRPr="00056BB9" w14:paraId="184E2BF5" w14:textId="77777777" w:rsidTr="00E7355E">
        <w:trPr>
          <w:trHeight w:val="446"/>
        </w:trPr>
        <w:tc>
          <w:tcPr>
            <w:tcW w:w="1101" w:type="dxa"/>
            <w:shd w:val="clear" w:color="auto" w:fill="auto"/>
          </w:tcPr>
          <w:p w14:paraId="5836A5C2" w14:textId="192A3E83" w:rsidR="00302266" w:rsidRPr="00056BB9" w:rsidRDefault="00302266" w:rsidP="00302266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81E628" w14:textId="06587588" w:rsidR="00302266" w:rsidRPr="00056BB9" w:rsidRDefault="00A43494" w:rsidP="003022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Head of IT</w:t>
            </w:r>
          </w:p>
        </w:tc>
        <w:tc>
          <w:tcPr>
            <w:tcW w:w="1843" w:type="dxa"/>
            <w:shd w:val="clear" w:color="auto" w:fill="auto"/>
          </w:tcPr>
          <w:p w14:paraId="69676ED6" w14:textId="0AA19C8E" w:rsidR="00302266" w:rsidRPr="00056BB9" w:rsidRDefault="005622BC" w:rsidP="0030226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IT and Data </w:t>
            </w:r>
            <w:r w:rsidR="00302266" w:rsidRPr="00056BB9">
              <w:rPr>
                <w:rFonts w:eastAsia="Calibri" w:cs="Calibri"/>
              </w:rPr>
              <w:t>Recovery</w:t>
            </w:r>
          </w:p>
        </w:tc>
        <w:tc>
          <w:tcPr>
            <w:tcW w:w="1701" w:type="dxa"/>
          </w:tcPr>
          <w:p w14:paraId="578DCE1C" w14:textId="41069774" w:rsidR="00FB6686" w:rsidRPr="00056BB9" w:rsidRDefault="00FB668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628DA5D" w14:textId="0FA02815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302266" w:rsidRPr="00056BB9" w14:paraId="777AE0EE" w14:textId="77777777" w:rsidTr="00E7355E">
        <w:trPr>
          <w:trHeight w:val="472"/>
        </w:trPr>
        <w:tc>
          <w:tcPr>
            <w:tcW w:w="1101" w:type="dxa"/>
            <w:shd w:val="clear" w:color="auto" w:fill="auto"/>
          </w:tcPr>
          <w:p w14:paraId="09F90763" w14:textId="04ACE99B" w:rsidR="00302266" w:rsidRPr="00056BB9" w:rsidRDefault="00302266" w:rsidP="00302266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19D08FA" w14:textId="77777777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  <w:r w:rsidRPr="00056BB9">
              <w:rPr>
                <w:rFonts w:eastAsia="Calibri" w:cs="Calibri"/>
              </w:rPr>
              <w:t>Marketing Director</w:t>
            </w:r>
          </w:p>
        </w:tc>
        <w:tc>
          <w:tcPr>
            <w:tcW w:w="1843" w:type="dxa"/>
            <w:shd w:val="clear" w:color="auto" w:fill="auto"/>
          </w:tcPr>
          <w:p w14:paraId="706E3882" w14:textId="77777777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  <w:r w:rsidRPr="00056BB9">
              <w:rPr>
                <w:rFonts w:eastAsia="Calibri" w:cs="Calibri"/>
              </w:rPr>
              <w:t>Internal / External Communications</w:t>
            </w:r>
          </w:p>
        </w:tc>
        <w:tc>
          <w:tcPr>
            <w:tcW w:w="1701" w:type="dxa"/>
          </w:tcPr>
          <w:p w14:paraId="32BDFAC9" w14:textId="34ED212C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D4ABE7F" w14:textId="0E2E6215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302266" w:rsidRPr="00056BB9" w14:paraId="0BD9DC25" w14:textId="77777777" w:rsidTr="00E7355E">
        <w:trPr>
          <w:trHeight w:val="472"/>
        </w:trPr>
        <w:tc>
          <w:tcPr>
            <w:tcW w:w="1101" w:type="dxa"/>
            <w:shd w:val="clear" w:color="auto" w:fill="auto"/>
          </w:tcPr>
          <w:p w14:paraId="4013FFA6" w14:textId="788A93C1" w:rsidR="00302266" w:rsidRPr="00056BB9" w:rsidRDefault="00302266" w:rsidP="00302266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A436070" w14:textId="24993D5B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5D7A06C" w14:textId="061D141D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</w:tcPr>
          <w:p w14:paraId="4CDFBE3E" w14:textId="538A9258" w:rsidR="00302266" w:rsidRPr="00056BB9" w:rsidRDefault="00302266" w:rsidP="0030226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E924124" w14:textId="77535902" w:rsidR="00302266" w:rsidRPr="00AD2F82" w:rsidRDefault="00302266" w:rsidP="00302266">
            <w:pPr>
              <w:spacing w:after="0" w:line="240" w:lineRule="auto"/>
              <w:rPr>
                <w:rStyle w:val="Hyperlink"/>
              </w:rPr>
            </w:pPr>
          </w:p>
        </w:tc>
      </w:tr>
    </w:tbl>
    <w:p w14:paraId="3ECE3E29" w14:textId="77777777" w:rsidR="00495D20" w:rsidRPr="00056BB9" w:rsidRDefault="00495D20" w:rsidP="00495D20">
      <w:pPr>
        <w:rPr>
          <w:rFonts w:cs="Calibri"/>
        </w:rPr>
      </w:pPr>
    </w:p>
    <w:p w14:paraId="0933887C" w14:textId="4698ED0E" w:rsidR="00495D20" w:rsidRPr="00056BB9" w:rsidRDefault="00C25D02" w:rsidP="00056BB9">
      <w:pPr>
        <w:pStyle w:val="Heading1"/>
      </w:pPr>
      <w:r w:rsidRPr="00056BB9">
        <w:br w:type="page"/>
      </w:r>
      <w:bookmarkStart w:id="28" w:name="_Toc54265655"/>
      <w:bookmarkStart w:id="29" w:name="_Toc112224465"/>
      <w:r w:rsidR="00495D20" w:rsidRPr="00056BB9">
        <w:lastRenderedPageBreak/>
        <w:t xml:space="preserve">Appendix </w:t>
      </w:r>
      <w:r w:rsidR="00307051" w:rsidRPr="00056BB9">
        <w:t>C</w:t>
      </w:r>
      <w:r w:rsidR="00495D20" w:rsidRPr="00056BB9">
        <w:t>: Key Contacts</w:t>
      </w:r>
      <w:bookmarkEnd w:id="28"/>
      <w:bookmarkEnd w:id="29"/>
    </w:p>
    <w:p w14:paraId="1907AB81" w14:textId="452D3F51" w:rsidR="00495D20" w:rsidRPr="00110B6E" w:rsidRDefault="00110B6E" w:rsidP="00495D20">
      <w:pPr>
        <w:rPr>
          <w:rFonts w:cs="Calibri"/>
          <w:iCs/>
        </w:rPr>
      </w:pPr>
      <w:r>
        <w:rPr>
          <w:rFonts w:cs="Calibri"/>
          <w:iCs/>
        </w:rPr>
        <w:t>[</w:t>
      </w:r>
      <w:r w:rsidRPr="00110B6E">
        <w:rPr>
          <w:rFonts w:cs="Calibri"/>
          <w:iCs/>
        </w:rPr>
        <w:t>FOR EXAMPLE: STAKEHOLDERS, LANDLORD, UTILITY COMPANIES, SERVICE USERS, SUPPLIERS AND INSURERS</w:t>
      </w:r>
      <w:r>
        <w:rPr>
          <w:rFonts w:cs="Calibri"/>
          <w:iCs/>
        </w:rPr>
        <w:t>]</w:t>
      </w:r>
    </w:p>
    <w:tbl>
      <w:tblPr>
        <w:tblW w:w="93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522"/>
        <w:gridCol w:w="1751"/>
        <w:gridCol w:w="1593"/>
        <w:gridCol w:w="3010"/>
      </w:tblGrid>
      <w:tr w:rsidR="00302266" w:rsidRPr="00056BB9" w14:paraId="242FDAFC" w14:textId="77777777" w:rsidTr="00EC44F4">
        <w:trPr>
          <w:trHeight w:val="255"/>
        </w:trPr>
        <w:tc>
          <w:tcPr>
            <w:tcW w:w="1479" w:type="dxa"/>
            <w:shd w:val="pct10" w:color="auto" w:fill="auto"/>
          </w:tcPr>
          <w:p w14:paraId="564B3F04" w14:textId="77777777" w:rsidR="00943277" w:rsidRPr="00056BB9" w:rsidRDefault="00943277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Name</w:t>
            </w:r>
          </w:p>
        </w:tc>
        <w:tc>
          <w:tcPr>
            <w:tcW w:w="1522" w:type="dxa"/>
            <w:shd w:val="pct10" w:color="auto" w:fill="auto"/>
          </w:tcPr>
          <w:p w14:paraId="1FBD5D6A" w14:textId="77777777" w:rsidR="00943277" w:rsidRPr="00056BB9" w:rsidRDefault="00943277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Company</w:t>
            </w:r>
          </w:p>
        </w:tc>
        <w:tc>
          <w:tcPr>
            <w:tcW w:w="1751" w:type="dxa"/>
            <w:shd w:val="pct10" w:color="auto" w:fill="auto"/>
          </w:tcPr>
          <w:p w14:paraId="3EB560A2" w14:textId="77777777" w:rsidR="00943277" w:rsidRPr="00056BB9" w:rsidRDefault="00943277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Role</w:t>
            </w:r>
          </w:p>
        </w:tc>
        <w:tc>
          <w:tcPr>
            <w:tcW w:w="1593" w:type="dxa"/>
            <w:shd w:val="pct10" w:color="auto" w:fill="auto"/>
          </w:tcPr>
          <w:p w14:paraId="4F48F85F" w14:textId="77777777" w:rsidR="00943277" w:rsidRPr="00056BB9" w:rsidRDefault="00943277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Contact Number</w:t>
            </w:r>
          </w:p>
        </w:tc>
        <w:tc>
          <w:tcPr>
            <w:tcW w:w="3010" w:type="dxa"/>
            <w:shd w:val="pct10" w:color="auto" w:fill="auto"/>
          </w:tcPr>
          <w:p w14:paraId="3D6D4654" w14:textId="77777777" w:rsidR="00943277" w:rsidRPr="00056BB9" w:rsidRDefault="00943277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Email</w:t>
            </w:r>
          </w:p>
        </w:tc>
      </w:tr>
      <w:tr w:rsidR="00302266" w:rsidRPr="00056BB9" w14:paraId="05DDA7B4" w14:textId="77777777" w:rsidTr="00EC44F4">
        <w:trPr>
          <w:trHeight w:val="255"/>
        </w:trPr>
        <w:tc>
          <w:tcPr>
            <w:tcW w:w="1479" w:type="dxa"/>
            <w:shd w:val="clear" w:color="auto" w:fill="auto"/>
          </w:tcPr>
          <w:p w14:paraId="1E10FED4" w14:textId="73E2D5C6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14:paraId="0D0CDD97" w14:textId="65118B44" w:rsidR="00943277" w:rsidRPr="00056BB9" w:rsidRDefault="005622BC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Company </w:t>
            </w:r>
            <w:r w:rsidR="00732BF0" w:rsidRPr="00056BB9">
              <w:rPr>
                <w:rFonts w:cs="Calibri"/>
                <w:sz w:val="18"/>
                <w:szCs w:val="18"/>
              </w:rPr>
              <w:t>Insurance</w:t>
            </w:r>
          </w:p>
        </w:tc>
        <w:tc>
          <w:tcPr>
            <w:tcW w:w="1751" w:type="dxa"/>
            <w:shd w:val="clear" w:color="auto" w:fill="auto"/>
          </w:tcPr>
          <w:p w14:paraId="419DA3C6" w14:textId="650CB18F" w:rsidR="00943277" w:rsidRPr="00056BB9" w:rsidRDefault="00173EDA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[CENTRE NAME]</w:t>
            </w:r>
            <w:r w:rsidR="00732BF0" w:rsidRPr="00056BB9">
              <w:rPr>
                <w:rFonts w:cs="Calibri"/>
                <w:sz w:val="18"/>
                <w:szCs w:val="18"/>
              </w:rPr>
              <w:t xml:space="preserve"> </w:t>
            </w:r>
            <w:r w:rsidR="00943277" w:rsidRPr="00056BB9">
              <w:rPr>
                <w:rFonts w:cs="Calibri"/>
                <w:sz w:val="18"/>
                <w:szCs w:val="18"/>
              </w:rPr>
              <w:t>Insurance</w:t>
            </w:r>
          </w:p>
        </w:tc>
        <w:tc>
          <w:tcPr>
            <w:tcW w:w="1593" w:type="dxa"/>
            <w:shd w:val="clear" w:color="auto" w:fill="auto"/>
          </w:tcPr>
          <w:p w14:paraId="57A0CC6D" w14:textId="6D189AD9" w:rsidR="00943277" w:rsidRPr="00056BB9" w:rsidRDefault="005622BC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TBC</w:t>
            </w:r>
          </w:p>
        </w:tc>
        <w:tc>
          <w:tcPr>
            <w:tcW w:w="3010" w:type="dxa"/>
          </w:tcPr>
          <w:p w14:paraId="4ECF6835" w14:textId="63F96D4B" w:rsidR="00943277" w:rsidRPr="005622BC" w:rsidRDefault="005622BC" w:rsidP="00AD2F8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TBC</w:t>
            </w:r>
          </w:p>
        </w:tc>
      </w:tr>
      <w:tr w:rsidR="00302266" w:rsidRPr="00056BB9" w14:paraId="08C20FCF" w14:textId="77777777" w:rsidTr="00EC44F4">
        <w:trPr>
          <w:trHeight w:val="255"/>
        </w:trPr>
        <w:tc>
          <w:tcPr>
            <w:tcW w:w="1479" w:type="dxa"/>
            <w:shd w:val="clear" w:color="auto" w:fill="auto"/>
          </w:tcPr>
          <w:p w14:paraId="23774DD4" w14:textId="77777777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14:paraId="32F182A7" w14:textId="63FB8D76" w:rsidR="00943277" w:rsidRPr="00056BB9" w:rsidRDefault="00110B6E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NLPQ</w:t>
            </w:r>
          </w:p>
        </w:tc>
        <w:tc>
          <w:tcPr>
            <w:tcW w:w="1751" w:type="dxa"/>
            <w:shd w:val="clear" w:color="auto" w:fill="auto"/>
          </w:tcPr>
          <w:p w14:paraId="762E02D4" w14:textId="02A45B47" w:rsidR="00943277" w:rsidRPr="00056BB9" w:rsidRDefault="00110B6E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Awarding Organisation</w:t>
            </w:r>
          </w:p>
        </w:tc>
        <w:tc>
          <w:tcPr>
            <w:tcW w:w="1593" w:type="dxa"/>
            <w:shd w:val="clear" w:color="auto" w:fill="auto"/>
          </w:tcPr>
          <w:p w14:paraId="5E2F67C4" w14:textId="37AAE2C5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10" w:type="dxa"/>
          </w:tcPr>
          <w:p w14:paraId="5BACA1A5" w14:textId="764E5F4C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02266" w:rsidRPr="00056BB9" w14:paraId="4ECB0BF0" w14:textId="77777777" w:rsidTr="00EC44F4">
        <w:trPr>
          <w:trHeight w:val="255"/>
        </w:trPr>
        <w:tc>
          <w:tcPr>
            <w:tcW w:w="1479" w:type="dxa"/>
            <w:shd w:val="clear" w:color="auto" w:fill="auto"/>
          </w:tcPr>
          <w:p w14:paraId="113D7DD1" w14:textId="46C48CE7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14:paraId="7F10747C" w14:textId="7D5E467E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3551C495" w14:textId="5504BBF1" w:rsidR="00943277" w:rsidRPr="00056BB9" w:rsidRDefault="00302266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56BB9">
              <w:rPr>
                <w:rFonts w:cs="Calibri"/>
                <w:sz w:val="18"/>
                <w:szCs w:val="18"/>
              </w:rPr>
              <w:t>Accountant</w:t>
            </w:r>
          </w:p>
        </w:tc>
        <w:tc>
          <w:tcPr>
            <w:tcW w:w="1593" w:type="dxa"/>
            <w:shd w:val="clear" w:color="auto" w:fill="auto"/>
          </w:tcPr>
          <w:p w14:paraId="1CEF626C" w14:textId="24C3420B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10" w:type="dxa"/>
          </w:tcPr>
          <w:p w14:paraId="269F77FE" w14:textId="71C9539E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02266" w:rsidRPr="00056BB9" w14:paraId="44A6042E" w14:textId="77777777" w:rsidTr="00EC44F4">
        <w:trPr>
          <w:trHeight w:val="239"/>
        </w:trPr>
        <w:tc>
          <w:tcPr>
            <w:tcW w:w="1479" w:type="dxa"/>
            <w:shd w:val="clear" w:color="auto" w:fill="auto"/>
          </w:tcPr>
          <w:p w14:paraId="5E95C6A9" w14:textId="5399DA5F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14:paraId="32F31E62" w14:textId="505B3FA9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33E1590A" w14:textId="42F0C8BC" w:rsidR="00943277" w:rsidRPr="00056BB9" w:rsidRDefault="00302266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56BB9">
              <w:rPr>
                <w:rFonts w:cs="Calibri"/>
                <w:sz w:val="18"/>
                <w:szCs w:val="18"/>
              </w:rPr>
              <w:t>L</w:t>
            </w:r>
            <w:r w:rsidR="005C39D8">
              <w:rPr>
                <w:rFonts w:cs="Calibri"/>
                <w:sz w:val="18"/>
                <w:szCs w:val="18"/>
              </w:rPr>
              <w:t>egal Contact</w:t>
            </w:r>
          </w:p>
        </w:tc>
        <w:tc>
          <w:tcPr>
            <w:tcW w:w="1593" w:type="dxa"/>
            <w:shd w:val="clear" w:color="auto" w:fill="auto"/>
          </w:tcPr>
          <w:p w14:paraId="67219A64" w14:textId="57A6055E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10" w:type="dxa"/>
          </w:tcPr>
          <w:p w14:paraId="0F2CCC4B" w14:textId="1728D239" w:rsidR="00943277" w:rsidRPr="00056BB9" w:rsidRDefault="00943277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32BF0" w:rsidRPr="00056BB9" w14:paraId="151261D6" w14:textId="77777777" w:rsidTr="00EC44F4">
        <w:trPr>
          <w:trHeight w:val="239"/>
        </w:trPr>
        <w:tc>
          <w:tcPr>
            <w:tcW w:w="1479" w:type="dxa"/>
            <w:shd w:val="clear" w:color="auto" w:fill="auto"/>
          </w:tcPr>
          <w:p w14:paraId="2F2787D3" w14:textId="14159DD7" w:rsidR="00302266" w:rsidRPr="00056BB9" w:rsidRDefault="00302266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14:paraId="1A926BD1" w14:textId="1C54FF60" w:rsidR="00302266" w:rsidRPr="00056BB9" w:rsidRDefault="00302266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7E3EF34F" w14:textId="53BDE47E" w:rsidR="00302266" w:rsidRPr="00056BB9" w:rsidRDefault="005622BC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Cloud Service Provider</w:t>
            </w:r>
          </w:p>
        </w:tc>
        <w:tc>
          <w:tcPr>
            <w:tcW w:w="1593" w:type="dxa"/>
            <w:shd w:val="clear" w:color="auto" w:fill="auto"/>
          </w:tcPr>
          <w:p w14:paraId="50091B5A" w14:textId="03D5B72F" w:rsidR="00302266" w:rsidRPr="00056BB9" w:rsidRDefault="00302266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10" w:type="dxa"/>
          </w:tcPr>
          <w:p w14:paraId="086B3D11" w14:textId="38E1271E" w:rsidR="00302266" w:rsidRPr="00056BB9" w:rsidRDefault="00302266" w:rsidP="004F4F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1B02133" w14:textId="0C1EB38F" w:rsidR="00495D20" w:rsidRPr="00712364" w:rsidRDefault="00C25D02" w:rsidP="00AD2F82">
      <w:pPr>
        <w:pStyle w:val="Heading1"/>
        <w:rPr>
          <w:lang w:val="en-US"/>
        </w:rPr>
      </w:pPr>
      <w:r w:rsidRPr="00056BB9">
        <w:br w:type="page"/>
      </w:r>
      <w:bookmarkStart w:id="30" w:name="_Toc54265656"/>
      <w:bookmarkStart w:id="31" w:name="_Toc112224466"/>
      <w:r w:rsidR="00495D20" w:rsidRPr="00056BB9">
        <w:lastRenderedPageBreak/>
        <w:t xml:space="preserve">Appendix </w:t>
      </w:r>
      <w:r w:rsidR="00307051" w:rsidRPr="00056BB9">
        <w:t>D</w:t>
      </w:r>
      <w:r w:rsidR="00495D20" w:rsidRPr="00056BB9">
        <w:t>: Staff Contact</w:t>
      </w:r>
      <w:bookmarkEnd w:id="30"/>
      <w:r w:rsidR="00712364">
        <w:rPr>
          <w:lang w:val="en-US"/>
        </w:rPr>
        <w:t>s</w:t>
      </w:r>
      <w:bookmarkEnd w:id="31"/>
    </w:p>
    <w:p w14:paraId="0CF686E9" w14:textId="7AB22D2D" w:rsidR="00495D20" w:rsidRPr="00056BB9" w:rsidRDefault="00495D20" w:rsidP="00495D20">
      <w:pPr>
        <w:rPr>
          <w:rFonts w:cs="Calibri"/>
        </w:rPr>
      </w:pPr>
      <w:r w:rsidRPr="00056BB9">
        <w:rPr>
          <w:rFonts w:cs="Calibri"/>
        </w:rPr>
        <w:t xml:space="preserve">Staff contact information and any </w:t>
      </w:r>
      <w:r w:rsidR="00712364">
        <w:rPr>
          <w:rFonts w:cs="Calibri"/>
        </w:rPr>
        <w:t xml:space="preserve">roles </w:t>
      </w:r>
      <w:r w:rsidRPr="00056BB9">
        <w:rPr>
          <w:rFonts w:cs="Calibri"/>
        </w:rPr>
        <w:t>they have.</w:t>
      </w:r>
    </w:p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764"/>
        <w:gridCol w:w="1651"/>
        <w:gridCol w:w="1923"/>
        <w:gridCol w:w="1923"/>
      </w:tblGrid>
      <w:tr w:rsidR="00495D20" w:rsidRPr="00056BB9" w14:paraId="59BD146E" w14:textId="77777777" w:rsidTr="00A9754B">
        <w:trPr>
          <w:trHeight w:val="251"/>
        </w:trPr>
        <w:tc>
          <w:tcPr>
            <w:tcW w:w="1674" w:type="dxa"/>
            <w:shd w:val="pct10" w:color="auto" w:fill="auto"/>
          </w:tcPr>
          <w:p w14:paraId="33F062B6" w14:textId="77777777" w:rsidR="00495D20" w:rsidRPr="00056BB9" w:rsidRDefault="00495D20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Name</w:t>
            </w:r>
          </w:p>
        </w:tc>
        <w:tc>
          <w:tcPr>
            <w:tcW w:w="1764" w:type="dxa"/>
            <w:shd w:val="pct10" w:color="auto" w:fill="auto"/>
          </w:tcPr>
          <w:p w14:paraId="2807BD8E" w14:textId="77777777" w:rsidR="00495D20" w:rsidRPr="00056BB9" w:rsidRDefault="00495D20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Role</w:t>
            </w:r>
          </w:p>
        </w:tc>
        <w:tc>
          <w:tcPr>
            <w:tcW w:w="1651" w:type="dxa"/>
            <w:shd w:val="pct10" w:color="auto" w:fill="auto"/>
          </w:tcPr>
          <w:p w14:paraId="4BFFB778" w14:textId="77777777" w:rsidR="00495D20" w:rsidRPr="00056BB9" w:rsidRDefault="00495D20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Contact Number</w:t>
            </w:r>
          </w:p>
        </w:tc>
        <w:tc>
          <w:tcPr>
            <w:tcW w:w="1923" w:type="dxa"/>
            <w:shd w:val="pct10" w:color="auto" w:fill="auto"/>
          </w:tcPr>
          <w:p w14:paraId="2C2E49FE" w14:textId="77777777" w:rsidR="00495D20" w:rsidRPr="00056BB9" w:rsidRDefault="00495D20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Mobile Number</w:t>
            </w:r>
          </w:p>
        </w:tc>
        <w:tc>
          <w:tcPr>
            <w:tcW w:w="1923" w:type="dxa"/>
            <w:shd w:val="pct10" w:color="auto" w:fill="auto"/>
          </w:tcPr>
          <w:p w14:paraId="06D94F1F" w14:textId="77777777" w:rsidR="00495D20" w:rsidRPr="00056BB9" w:rsidRDefault="00495D20" w:rsidP="00A975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6BB9">
              <w:rPr>
                <w:rFonts w:cs="Calibri"/>
                <w:b/>
              </w:rPr>
              <w:t>Line Manager</w:t>
            </w:r>
          </w:p>
        </w:tc>
      </w:tr>
      <w:tr w:rsidR="00495D20" w:rsidRPr="00056BB9" w14:paraId="036ACFA0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45C59455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47D84896" w14:textId="77777777" w:rsidR="00495D20" w:rsidRPr="00056BB9" w:rsidRDefault="00495D20" w:rsidP="0060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4F6575D0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026585CE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0BCAF021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033202C3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33ABE8FC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6515DB26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12851E51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17E8D747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5A978E11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705BB7C9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30A0AB7D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1EDF9A2E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032A90EF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1306D979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08D1B6BA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7528A051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09A69F65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583DA574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50014315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5B7764B4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0E5F32B2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5EF9A238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329B3278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06EC06EE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27D28A11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53076B17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5EA4450B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09DC30FB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29D11569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552F3988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0FBEEED3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2ADCD504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74E4D56A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650A214F" w14:textId="77777777" w:rsidTr="00A9754B">
        <w:trPr>
          <w:trHeight w:val="251"/>
        </w:trPr>
        <w:tc>
          <w:tcPr>
            <w:tcW w:w="1674" w:type="dxa"/>
            <w:shd w:val="clear" w:color="auto" w:fill="auto"/>
          </w:tcPr>
          <w:p w14:paraId="5F4FCF32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13CC8BFB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shd w:val="clear" w:color="auto" w:fill="auto"/>
          </w:tcPr>
          <w:p w14:paraId="2922D55B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385FCE3D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4E77CD41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  <w:tr w:rsidR="00495D20" w:rsidRPr="00056BB9" w14:paraId="60ADC653" w14:textId="77777777" w:rsidTr="00A9754B">
        <w:trPr>
          <w:trHeight w:val="393"/>
        </w:trPr>
        <w:tc>
          <w:tcPr>
            <w:tcW w:w="1674" w:type="dxa"/>
            <w:shd w:val="clear" w:color="auto" w:fill="auto"/>
          </w:tcPr>
          <w:p w14:paraId="50ACC6B7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4" w:type="dxa"/>
            <w:shd w:val="clear" w:color="auto" w:fill="auto"/>
          </w:tcPr>
          <w:p w14:paraId="0F502D5B" w14:textId="77777777" w:rsidR="00495D20" w:rsidRPr="00056BB9" w:rsidRDefault="00495D20" w:rsidP="00A9754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auto"/>
          </w:tcPr>
          <w:p w14:paraId="11E8AB7E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2607B36D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3" w:type="dxa"/>
            <w:shd w:val="clear" w:color="auto" w:fill="auto"/>
          </w:tcPr>
          <w:p w14:paraId="107B2E59" w14:textId="77777777" w:rsidR="00495D20" w:rsidRPr="00056BB9" w:rsidRDefault="00495D20" w:rsidP="00A9754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59E4EA0" w14:textId="77777777" w:rsidR="00495D20" w:rsidRPr="00056BB9" w:rsidRDefault="00495D20" w:rsidP="00F22C12">
      <w:pPr>
        <w:tabs>
          <w:tab w:val="left" w:pos="8070"/>
        </w:tabs>
        <w:rPr>
          <w:rFonts w:cs="Calibri"/>
        </w:rPr>
      </w:pPr>
    </w:p>
    <w:sectPr w:rsidR="00495D20" w:rsidRPr="00056BB9" w:rsidSect="00115024">
      <w:headerReference w:type="default" r:id="rId17"/>
      <w:headerReference w:type="first" r:id="rId18"/>
      <w:pgSz w:w="11906" w:h="16838"/>
      <w:pgMar w:top="2074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9127" w14:textId="77777777" w:rsidR="00985E5F" w:rsidRDefault="00985E5F" w:rsidP="00B94B10">
      <w:pPr>
        <w:spacing w:after="0" w:line="240" w:lineRule="auto"/>
      </w:pPr>
      <w:r>
        <w:separator/>
      </w:r>
    </w:p>
  </w:endnote>
  <w:endnote w:type="continuationSeparator" w:id="0">
    <w:p w14:paraId="32994F9C" w14:textId="77777777" w:rsidR="00985E5F" w:rsidRDefault="00985E5F" w:rsidP="00B9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FF61" w14:textId="77777777" w:rsidR="00C62C3B" w:rsidRDefault="00C6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79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FF855" w14:textId="734389E7" w:rsidR="000431EF" w:rsidRDefault="000431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8F963" w14:textId="77777777" w:rsidR="00A43494" w:rsidRPr="000431EF" w:rsidRDefault="00A43494" w:rsidP="00043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2FC" w14:textId="77777777" w:rsidR="00C62C3B" w:rsidRDefault="00C6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1D98" w14:textId="77777777" w:rsidR="00985E5F" w:rsidRDefault="00985E5F" w:rsidP="00B94B10">
      <w:pPr>
        <w:spacing w:after="0" w:line="240" w:lineRule="auto"/>
      </w:pPr>
      <w:r>
        <w:separator/>
      </w:r>
    </w:p>
  </w:footnote>
  <w:footnote w:type="continuationSeparator" w:id="0">
    <w:p w14:paraId="0E37DEF7" w14:textId="77777777" w:rsidR="00985E5F" w:rsidRDefault="00985E5F" w:rsidP="00B9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5CC7" w14:textId="77777777" w:rsidR="00C62C3B" w:rsidRDefault="00C62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8F58" w14:textId="77777777" w:rsidR="00C62C3B" w:rsidRDefault="00C62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591F" w14:textId="77777777" w:rsidR="00C62C3B" w:rsidRDefault="00C62C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99F3" w14:textId="76F06CCD" w:rsidR="00A43494" w:rsidRDefault="00A43494"/>
  <w:p w14:paraId="570D2B82" w14:textId="742CE817" w:rsidR="00A43494" w:rsidRPr="00776514" w:rsidRDefault="00C62C3B" w:rsidP="00F22C12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[CENTRE NAME] </w:t>
    </w:r>
    <w:r w:rsidR="00A87FC5" w:rsidRPr="00A87FC5">
      <w:rPr>
        <w:rFonts w:asciiTheme="minorHAnsi" w:hAnsiTheme="minorHAnsi" w:cstheme="minorHAnsi"/>
        <w:b/>
        <w:bCs/>
        <w:noProof/>
        <w:lang w:eastAsia="en-GB"/>
      </w:rPr>
      <w:t>Business Continuity Plan</w:t>
    </w:r>
    <w:r w:rsidR="00776514">
      <w:rPr>
        <w:rFonts w:asciiTheme="minorHAnsi" w:hAnsiTheme="minorHAnsi" w:cstheme="minorHAnsi"/>
        <w:b/>
        <w:bCs/>
      </w:rPr>
      <w:tab/>
    </w:r>
    <w:r w:rsidR="00776514">
      <w:rPr>
        <w:rFonts w:asciiTheme="minorHAnsi" w:hAnsiTheme="minorHAnsi" w:cstheme="minorHAnsi"/>
        <w:b/>
        <w:bCs/>
      </w:rPr>
      <w:tab/>
      <w:t>YOUR LOGO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3F00" w14:textId="77777777" w:rsidR="00A43494" w:rsidRPr="00DA7295" w:rsidRDefault="00A43494" w:rsidP="00DA7295">
    <w:pPr>
      <w:pStyle w:val="Header"/>
    </w:pPr>
    <w:r w:rsidRPr="00DA72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8A0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6533"/>
    <w:multiLevelType w:val="hybridMultilevel"/>
    <w:tmpl w:val="18584762"/>
    <w:lvl w:ilvl="0" w:tplc="FC645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97F2F"/>
    <w:multiLevelType w:val="hybridMultilevel"/>
    <w:tmpl w:val="C0EA8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5B8"/>
    <w:multiLevelType w:val="hybridMultilevel"/>
    <w:tmpl w:val="25EC122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55043E4"/>
    <w:multiLevelType w:val="hybridMultilevel"/>
    <w:tmpl w:val="885C9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F7BE2"/>
    <w:multiLevelType w:val="hybridMultilevel"/>
    <w:tmpl w:val="B29ED0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24260"/>
    <w:multiLevelType w:val="hybridMultilevel"/>
    <w:tmpl w:val="B7862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642D"/>
    <w:multiLevelType w:val="hybridMultilevel"/>
    <w:tmpl w:val="CC9E7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F0F73"/>
    <w:multiLevelType w:val="hybridMultilevel"/>
    <w:tmpl w:val="C2A8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67BA2"/>
    <w:multiLevelType w:val="hybridMultilevel"/>
    <w:tmpl w:val="9708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10"/>
    <w:rsid w:val="00000526"/>
    <w:rsid w:val="000141E2"/>
    <w:rsid w:val="000200F1"/>
    <w:rsid w:val="000431EF"/>
    <w:rsid w:val="00056BB9"/>
    <w:rsid w:val="000578B3"/>
    <w:rsid w:val="00076F4B"/>
    <w:rsid w:val="00085FB0"/>
    <w:rsid w:val="000C1D41"/>
    <w:rsid w:val="000C63B1"/>
    <w:rsid w:val="000F0AB1"/>
    <w:rsid w:val="000F7CF7"/>
    <w:rsid w:val="00102F79"/>
    <w:rsid w:val="00110B6E"/>
    <w:rsid w:val="00115024"/>
    <w:rsid w:val="00126A54"/>
    <w:rsid w:val="001669DC"/>
    <w:rsid w:val="00173EDA"/>
    <w:rsid w:val="00196F08"/>
    <w:rsid w:val="001A14F3"/>
    <w:rsid w:val="001B3223"/>
    <w:rsid w:val="001C1EB4"/>
    <w:rsid w:val="001D26A2"/>
    <w:rsid w:val="001D34E5"/>
    <w:rsid w:val="001E7176"/>
    <w:rsid w:val="001F0149"/>
    <w:rsid w:val="001F2969"/>
    <w:rsid w:val="00215328"/>
    <w:rsid w:val="0022013A"/>
    <w:rsid w:val="002254D2"/>
    <w:rsid w:val="00284EE2"/>
    <w:rsid w:val="002922DE"/>
    <w:rsid w:val="002B4CF4"/>
    <w:rsid w:val="002E0316"/>
    <w:rsid w:val="00302266"/>
    <w:rsid w:val="00307051"/>
    <w:rsid w:val="0031752C"/>
    <w:rsid w:val="00320BDF"/>
    <w:rsid w:val="003304FD"/>
    <w:rsid w:val="00334D18"/>
    <w:rsid w:val="0033779B"/>
    <w:rsid w:val="00340AC7"/>
    <w:rsid w:val="003520C9"/>
    <w:rsid w:val="0035513D"/>
    <w:rsid w:val="00372400"/>
    <w:rsid w:val="0038499F"/>
    <w:rsid w:val="003B1BC9"/>
    <w:rsid w:val="003F25B3"/>
    <w:rsid w:val="0040074F"/>
    <w:rsid w:val="00432A19"/>
    <w:rsid w:val="004532FE"/>
    <w:rsid w:val="0045595C"/>
    <w:rsid w:val="00464934"/>
    <w:rsid w:val="004675F8"/>
    <w:rsid w:val="0047004D"/>
    <w:rsid w:val="00474831"/>
    <w:rsid w:val="00476A85"/>
    <w:rsid w:val="00495D20"/>
    <w:rsid w:val="004A70FD"/>
    <w:rsid w:val="004B183A"/>
    <w:rsid w:val="004B18A3"/>
    <w:rsid w:val="004F4FC1"/>
    <w:rsid w:val="005137B6"/>
    <w:rsid w:val="005370C1"/>
    <w:rsid w:val="00550FD9"/>
    <w:rsid w:val="005622BC"/>
    <w:rsid w:val="0056441C"/>
    <w:rsid w:val="0059568B"/>
    <w:rsid w:val="005C39D8"/>
    <w:rsid w:val="006005F4"/>
    <w:rsid w:val="00601996"/>
    <w:rsid w:val="00635416"/>
    <w:rsid w:val="00670ABE"/>
    <w:rsid w:val="0068546A"/>
    <w:rsid w:val="006B0D0A"/>
    <w:rsid w:val="006D7BD4"/>
    <w:rsid w:val="006E2191"/>
    <w:rsid w:val="006E2404"/>
    <w:rsid w:val="006E3FEB"/>
    <w:rsid w:val="006E5FA4"/>
    <w:rsid w:val="006E6B47"/>
    <w:rsid w:val="006F406F"/>
    <w:rsid w:val="006F438B"/>
    <w:rsid w:val="006F5D31"/>
    <w:rsid w:val="00707703"/>
    <w:rsid w:val="00712364"/>
    <w:rsid w:val="00716903"/>
    <w:rsid w:val="0073199B"/>
    <w:rsid w:val="00732BF0"/>
    <w:rsid w:val="007357D3"/>
    <w:rsid w:val="00744582"/>
    <w:rsid w:val="00746595"/>
    <w:rsid w:val="0075470C"/>
    <w:rsid w:val="00762D2E"/>
    <w:rsid w:val="007655E0"/>
    <w:rsid w:val="007758D4"/>
    <w:rsid w:val="00776514"/>
    <w:rsid w:val="00797114"/>
    <w:rsid w:val="007B5742"/>
    <w:rsid w:val="007C11CE"/>
    <w:rsid w:val="007D44FC"/>
    <w:rsid w:val="007E5D63"/>
    <w:rsid w:val="007F6C7B"/>
    <w:rsid w:val="00817B50"/>
    <w:rsid w:val="00832B0B"/>
    <w:rsid w:val="008479E1"/>
    <w:rsid w:val="0085790D"/>
    <w:rsid w:val="00887E96"/>
    <w:rsid w:val="0089496A"/>
    <w:rsid w:val="008B2377"/>
    <w:rsid w:val="008B27B7"/>
    <w:rsid w:val="008D67B7"/>
    <w:rsid w:val="008D7ABE"/>
    <w:rsid w:val="008E1581"/>
    <w:rsid w:val="009179FB"/>
    <w:rsid w:val="009259A4"/>
    <w:rsid w:val="00936B31"/>
    <w:rsid w:val="00936FE8"/>
    <w:rsid w:val="00937A4B"/>
    <w:rsid w:val="00941696"/>
    <w:rsid w:val="00943277"/>
    <w:rsid w:val="00946EC5"/>
    <w:rsid w:val="00973555"/>
    <w:rsid w:val="00982611"/>
    <w:rsid w:val="00985E5F"/>
    <w:rsid w:val="009A241D"/>
    <w:rsid w:val="009B123C"/>
    <w:rsid w:val="009C3948"/>
    <w:rsid w:val="009D0047"/>
    <w:rsid w:val="009D6DEF"/>
    <w:rsid w:val="00A15BC4"/>
    <w:rsid w:val="00A17469"/>
    <w:rsid w:val="00A27640"/>
    <w:rsid w:val="00A32680"/>
    <w:rsid w:val="00A41E96"/>
    <w:rsid w:val="00A43494"/>
    <w:rsid w:val="00A70ACD"/>
    <w:rsid w:val="00A87FC5"/>
    <w:rsid w:val="00A96B6A"/>
    <w:rsid w:val="00A9754B"/>
    <w:rsid w:val="00A978F1"/>
    <w:rsid w:val="00AD196A"/>
    <w:rsid w:val="00AD2F82"/>
    <w:rsid w:val="00B17BC9"/>
    <w:rsid w:val="00B21B93"/>
    <w:rsid w:val="00B24BAB"/>
    <w:rsid w:val="00B30B04"/>
    <w:rsid w:val="00B34763"/>
    <w:rsid w:val="00B365AC"/>
    <w:rsid w:val="00B41702"/>
    <w:rsid w:val="00B437D8"/>
    <w:rsid w:val="00B94B10"/>
    <w:rsid w:val="00BF5B9F"/>
    <w:rsid w:val="00C25D02"/>
    <w:rsid w:val="00C35F8B"/>
    <w:rsid w:val="00C62C3B"/>
    <w:rsid w:val="00C66915"/>
    <w:rsid w:val="00C775D1"/>
    <w:rsid w:val="00C82FF2"/>
    <w:rsid w:val="00CE0277"/>
    <w:rsid w:val="00D02BA5"/>
    <w:rsid w:val="00D244C0"/>
    <w:rsid w:val="00D357CC"/>
    <w:rsid w:val="00D62839"/>
    <w:rsid w:val="00D67700"/>
    <w:rsid w:val="00D71D95"/>
    <w:rsid w:val="00DA2C1C"/>
    <w:rsid w:val="00DA7295"/>
    <w:rsid w:val="00DD0BB3"/>
    <w:rsid w:val="00DD3F93"/>
    <w:rsid w:val="00DE2399"/>
    <w:rsid w:val="00DF117E"/>
    <w:rsid w:val="00E31D26"/>
    <w:rsid w:val="00E474F2"/>
    <w:rsid w:val="00E51528"/>
    <w:rsid w:val="00E7355E"/>
    <w:rsid w:val="00EB0596"/>
    <w:rsid w:val="00EB4B85"/>
    <w:rsid w:val="00EC44F4"/>
    <w:rsid w:val="00EC7B7F"/>
    <w:rsid w:val="00EE7E54"/>
    <w:rsid w:val="00EF774C"/>
    <w:rsid w:val="00F21679"/>
    <w:rsid w:val="00F22C12"/>
    <w:rsid w:val="00F23CEF"/>
    <w:rsid w:val="00F41263"/>
    <w:rsid w:val="00F44317"/>
    <w:rsid w:val="00F61A71"/>
    <w:rsid w:val="00F83FE8"/>
    <w:rsid w:val="00F853E7"/>
    <w:rsid w:val="00F90A35"/>
    <w:rsid w:val="00FA4F1C"/>
    <w:rsid w:val="00FB6686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5424B0"/>
  <w14:defaultImageDpi w14:val="330"/>
  <w15:chartTrackingRefBased/>
  <w15:docId w15:val="{21D67377-0D5D-4ED9-8E0C-011FEA9B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E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FA4"/>
    <w:pPr>
      <w:keepNext/>
      <w:keepLines/>
      <w:spacing w:before="240" w:after="240"/>
      <w:outlineLvl w:val="0"/>
    </w:pPr>
    <w:rPr>
      <w:rFonts w:asciiTheme="majorHAnsi" w:hAnsiTheme="majorHAnsi"/>
      <w:bCs/>
      <w:color w:val="2F5496" w:themeColor="accent1" w:themeShade="BF"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5FA4"/>
    <w:pPr>
      <w:keepNext/>
      <w:keepLines/>
      <w:spacing w:before="200" w:after="0"/>
      <w:outlineLvl w:val="1"/>
    </w:pPr>
    <w:rPr>
      <w:rFonts w:asciiTheme="majorHAnsi" w:hAnsiTheme="majorHAnsi"/>
      <w:bCs/>
      <w:color w:val="2F5496" w:themeColor="accent1" w:themeShade="BF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5FA4"/>
    <w:pPr>
      <w:keepNext/>
      <w:keepLines/>
      <w:spacing w:before="200" w:after="0"/>
      <w:outlineLvl w:val="2"/>
    </w:pPr>
    <w:rPr>
      <w:rFonts w:asciiTheme="majorHAnsi" w:hAnsiTheme="majorHAnsi"/>
      <w:bCs/>
      <w:color w:val="2F5496" w:themeColor="accent1" w:themeShade="BF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0B04"/>
    <w:pPr>
      <w:keepNext/>
      <w:keepLines/>
      <w:spacing w:before="200" w:after="0"/>
      <w:outlineLvl w:val="3"/>
    </w:pPr>
    <w:rPr>
      <w:b/>
      <w:bCs/>
      <w:i/>
      <w:iCs/>
      <w:color w:val="629DD1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30B04"/>
    <w:pPr>
      <w:keepNext/>
      <w:keepLines/>
      <w:spacing w:before="200" w:after="0"/>
      <w:outlineLvl w:val="4"/>
    </w:pPr>
    <w:rPr>
      <w:color w:val="224E7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30B04"/>
    <w:pPr>
      <w:keepNext/>
      <w:keepLines/>
      <w:spacing w:before="200" w:after="0"/>
      <w:outlineLvl w:val="5"/>
    </w:pPr>
    <w:rPr>
      <w:i/>
      <w:iCs/>
      <w:color w:val="224E7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30B04"/>
    <w:pPr>
      <w:keepNext/>
      <w:keepLines/>
      <w:spacing w:before="200" w:after="0"/>
      <w:outlineLvl w:val="6"/>
    </w:pPr>
    <w:rPr>
      <w:i/>
      <w:iCs/>
      <w:color w:val="40404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30B04"/>
    <w:pPr>
      <w:keepNext/>
      <w:keepLines/>
      <w:spacing w:before="200" w:after="0"/>
      <w:outlineLvl w:val="7"/>
    </w:pPr>
    <w:rPr>
      <w:color w:val="629DD1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30B04"/>
    <w:pPr>
      <w:keepNext/>
      <w:keepLines/>
      <w:spacing w:before="200" w:after="0"/>
      <w:outlineLvl w:val="8"/>
    </w:pPr>
    <w:rPr>
      <w:i/>
      <w:iCs/>
      <w:color w:val="40404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0B04"/>
    <w:pPr>
      <w:pBdr>
        <w:bottom w:val="single" w:sz="8" w:space="4" w:color="629DD1"/>
      </w:pBdr>
      <w:spacing w:after="300" w:line="240" w:lineRule="auto"/>
      <w:contextualSpacing/>
    </w:pPr>
    <w:rPr>
      <w:color w:val="1B1D3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B30B04"/>
    <w:rPr>
      <w:rFonts w:ascii="Calibri" w:eastAsia="MS PGothic" w:hAnsi="Calibri" w:cs="Times New Roman"/>
      <w:color w:val="1B1D3D"/>
      <w:spacing w:val="5"/>
      <w:kern w:val="28"/>
      <w:sz w:val="52"/>
      <w:szCs w:val="52"/>
    </w:rPr>
  </w:style>
  <w:style w:type="paragraph" w:customStyle="1" w:styleId="HeaderBelowTitle">
    <w:name w:val="Header Below Title"/>
    <w:basedOn w:val="Heading2"/>
    <w:link w:val="HeaderBelowTitleChar"/>
    <w:rsid w:val="00A27640"/>
    <w:pPr>
      <w:pBdr>
        <w:bottom w:val="single" w:sz="4" w:space="1" w:color="0E57C4"/>
      </w:pBdr>
      <w:spacing w:before="60" w:after="240"/>
    </w:pPr>
    <w:rPr>
      <w:rFonts w:ascii="Avenir LT Std 55 Roman" w:hAnsi="Avenir LT Std 55 Roman"/>
      <w:b/>
      <w:color w:val="11273B"/>
      <w:sz w:val="28"/>
    </w:rPr>
  </w:style>
  <w:style w:type="character" w:customStyle="1" w:styleId="HeaderBelowTitleChar">
    <w:name w:val="Header Below Title Char"/>
    <w:link w:val="HeaderBelowTitle"/>
    <w:rsid w:val="00A27640"/>
    <w:rPr>
      <w:rFonts w:ascii="Avenir LT Std 55 Roman" w:eastAsia="MS PGothic" w:hAnsi="Avenir LT Std 55 Roman" w:cs="Times New Roman"/>
      <w:b w:val="0"/>
      <w:bCs/>
      <w:color w:val="11273B"/>
      <w:sz w:val="28"/>
      <w:szCs w:val="26"/>
    </w:rPr>
  </w:style>
  <w:style w:type="character" w:customStyle="1" w:styleId="Heading2Char">
    <w:name w:val="Heading 2 Char"/>
    <w:link w:val="Heading2"/>
    <w:uiPriority w:val="9"/>
    <w:rsid w:val="006E5FA4"/>
    <w:rPr>
      <w:rFonts w:asciiTheme="majorHAnsi" w:hAnsiTheme="majorHAnsi"/>
      <w:bCs/>
      <w:color w:val="2F5496" w:themeColor="accent1" w:themeShade="BF"/>
      <w:sz w:val="26"/>
      <w:szCs w:val="26"/>
      <w:lang w:val="x-none" w:eastAsia="x-none"/>
    </w:rPr>
  </w:style>
  <w:style w:type="character" w:customStyle="1" w:styleId="Heading1Char">
    <w:name w:val="Heading 1 Char"/>
    <w:link w:val="Heading1"/>
    <w:uiPriority w:val="9"/>
    <w:rsid w:val="006E5FA4"/>
    <w:rPr>
      <w:rFonts w:asciiTheme="majorHAnsi" w:hAnsiTheme="majorHAnsi"/>
      <w:bCs/>
      <w:color w:val="2F5496" w:themeColor="accent1" w:themeShade="BF"/>
      <w:sz w:val="32"/>
      <w:szCs w:val="28"/>
      <w:lang w:val="x-none" w:eastAsia="x-none"/>
    </w:rPr>
  </w:style>
  <w:style w:type="paragraph" w:customStyle="1" w:styleId="ParagraphHeader">
    <w:name w:val="Paragraph Header"/>
    <w:basedOn w:val="Heading3"/>
    <w:link w:val="ParagraphHeaderChar"/>
    <w:rsid w:val="00A27640"/>
    <w:rPr>
      <w:b/>
      <w:color w:val="595959"/>
    </w:rPr>
  </w:style>
  <w:style w:type="character" w:customStyle="1" w:styleId="ParagraphHeaderChar">
    <w:name w:val="Paragraph Header Char"/>
    <w:link w:val="ParagraphHeader"/>
    <w:rsid w:val="00A27640"/>
    <w:rPr>
      <w:rFonts w:ascii="Calibri" w:eastAsia="MS PGothic" w:hAnsi="Calibri" w:cs="Times New Roman"/>
      <w:b w:val="0"/>
      <w:bCs/>
      <w:color w:val="595959"/>
    </w:rPr>
  </w:style>
  <w:style w:type="character" w:customStyle="1" w:styleId="Heading3Char">
    <w:name w:val="Heading 3 Char"/>
    <w:link w:val="Heading3"/>
    <w:uiPriority w:val="9"/>
    <w:rsid w:val="006E5FA4"/>
    <w:rPr>
      <w:rFonts w:asciiTheme="majorHAnsi" w:hAnsiTheme="majorHAnsi"/>
      <w:bCs/>
      <w:color w:val="2F5496" w:themeColor="accent1" w:themeShade="BF"/>
      <w:sz w:val="24"/>
      <w:lang w:val="x-none" w:eastAsia="x-none"/>
    </w:rPr>
  </w:style>
  <w:style w:type="paragraph" w:customStyle="1" w:styleId="TableHeader">
    <w:name w:val="Table Header"/>
    <w:basedOn w:val="Heading3"/>
    <w:link w:val="TableHeaderChar"/>
    <w:rsid w:val="00A27640"/>
    <w:pPr>
      <w:spacing w:before="60" w:after="60" w:line="240" w:lineRule="auto"/>
    </w:pPr>
    <w:rPr>
      <w:color w:val="7F7F7F"/>
    </w:rPr>
  </w:style>
  <w:style w:type="character" w:customStyle="1" w:styleId="TableHeaderChar">
    <w:name w:val="Table Header Char"/>
    <w:link w:val="TableHeader"/>
    <w:rsid w:val="00A27640"/>
    <w:rPr>
      <w:rFonts w:ascii="Calibri" w:eastAsia="MS PGothic" w:hAnsi="Calibri" w:cs="Times New Roman"/>
      <w:b/>
      <w:bCs/>
      <w:color w:val="7F7F7F"/>
    </w:rPr>
  </w:style>
  <w:style w:type="paragraph" w:customStyle="1" w:styleId="CellText">
    <w:name w:val="Cell Text"/>
    <w:basedOn w:val="Normal"/>
    <w:link w:val="CellTextChar"/>
    <w:rsid w:val="00A27640"/>
    <w:pPr>
      <w:spacing w:before="120" w:after="120"/>
    </w:pPr>
  </w:style>
  <w:style w:type="character" w:customStyle="1" w:styleId="CellTextChar">
    <w:name w:val="Cell Text Char"/>
    <w:basedOn w:val="DefaultParagraphFont"/>
    <w:link w:val="CellText"/>
    <w:rsid w:val="00A27640"/>
  </w:style>
  <w:style w:type="paragraph" w:customStyle="1" w:styleId="AnnotatedText">
    <w:name w:val="Annotated Text"/>
    <w:basedOn w:val="Heading4"/>
    <w:link w:val="AnnotatedTextChar"/>
    <w:rsid w:val="00A27640"/>
    <w:rPr>
      <w:b w:val="0"/>
      <w:color w:val="234F77"/>
    </w:rPr>
  </w:style>
  <w:style w:type="character" w:customStyle="1" w:styleId="AnnotatedTextChar">
    <w:name w:val="Annotated Text Char"/>
    <w:link w:val="AnnotatedText"/>
    <w:rsid w:val="00A27640"/>
    <w:rPr>
      <w:rFonts w:ascii="Calibri" w:eastAsia="MS PGothic" w:hAnsi="Calibri" w:cs="Times New Roman"/>
      <w:b w:val="0"/>
      <w:bCs/>
      <w:i/>
      <w:iCs/>
      <w:color w:val="234F77"/>
      <w:sz w:val="20"/>
    </w:rPr>
  </w:style>
  <w:style w:type="character" w:customStyle="1" w:styleId="Heading4Char">
    <w:name w:val="Heading 4 Char"/>
    <w:link w:val="Heading4"/>
    <w:uiPriority w:val="9"/>
    <w:rsid w:val="00B30B04"/>
    <w:rPr>
      <w:rFonts w:ascii="Calibri" w:eastAsia="MS PGothic" w:hAnsi="Calibri" w:cs="Times New Roman"/>
      <w:b/>
      <w:bCs/>
      <w:i/>
      <w:iCs/>
      <w:color w:val="629DD1"/>
    </w:rPr>
  </w:style>
  <w:style w:type="paragraph" w:customStyle="1" w:styleId="BracketBlocks">
    <w:name w:val="Bracket Blocks"/>
    <w:basedOn w:val="Heading2"/>
    <w:link w:val="BracketBlocksChar"/>
    <w:rsid w:val="00A27640"/>
    <w:rPr>
      <w:color w:val="070F17"/>
      <w:sz w:val="28"/>
    </w:rPr>
  </w:style>
  <w:style w:type="character" w:customStyle="1" w:styleId="BracketBlocksChar">
    <w:name w:val="Bracket Blocks Char"/>
    <w:link w:val="BracketBlocks"/>
    <w:rsid w:val="00A27640"/>
    <w:rPr>
      <w:rFonts w:ascii="Calibri" w:eastAsia="MS PGothic" w:hAnsi="Calibri" w:cs="Times New Roman"/>
      <w:b/>
      <w:bCs/>
      <w:color w:val="070F17"/>
      <w:sz w:val="28"/>
      <w:szCs w:val="26"/>
    </w:rPr>
  </w:style>
  <w:style w:type="paragraph" w:styleId="Header">
    <w:name w:val="header"/>
    <w:basedOn w:val="Normal"/>
    <w:link w:val="HeaderChar"/>
    <w:unhideWhenUsed/>
    <w:rsid w:val="00B9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4B10"/>
  </w:style>
  <w:style w:type="paragraph" w:styleId="Footer">
    <w:name w:val="footer"/>
    <w:basedOn w:val="Normal"/>
    <w:link w:val="FooterChar"/>
    <w:uiPriority w:val="99"/>
    <w:unhideWhenUsed/>
    <w:rsid w:val="00B9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10"/>
  </w:style>
  <w:style w:type="paragraph" w:styleId="BalloonText">
    <w:name w:val="Balloon Text"/>
    <w:basedOn w:val="Normal"/>
    <w:link w:val="BalloonTextChar"/>
    <w:uiPriority w:val="99"/>
    <w:semiHidden/>
    <w:unhideWhenUsed/>
    <w:rsid w:val="00B94B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4B10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B30B04"/>
    <w:rPr>
      <w:rFonts w:ascii="Calibri" w:eastAsia="MS PGothic" w:hAnsi="Calibri" w:cs="Times New Roman"/>
      <w:color w:val="224E76"/>
    </w:rPr>
  </w:style>
  <w:style w:type="character" w:customStyle="1" w:styleId="Heading6Char">
    <w:name w:val="Heading 6 Char"/>
    <w:link w:val="Heading6"/>
    <w:uiPriority w:val="9"/>
    <w:semiHidden/>
    <w:rsid w:val="00B30B04"/>
    <w:rPr>
      <w:rFonts w:ascii="Calibri" w:eastAsia="MS PGothic" w:hAnsi="Calibri" w:cs="Times New Roman"/>
      <w:i/>
      <w:iCs/>
      <w:color w:val="224E76"/>
    </w:rPr>
  </w:style>
  <w:style w:type="character" w:customStyle="1" w:styleId="Heading7Char">
    <w:name w:val="Heading 7 Char"/>
    <w:link w:val="Heading7"/>
    <w:uiPriority w:val="9"/>
    <w:semiHidden/>
    <w:rsid w:val="00B30B04"/>
    <w:rPr>
      <w:rFonts w:ascii="Calibri" w:eastAsia="MS P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30B04"/>
    <w:rPr>
      <w:rFonts w:ascii="Calibri" w:eastAsia="MS PGothic" w:hAnsi="Calibri" w:cs="Times New Roman"/>
      <w:color w:val="629DD1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30B04"/>
    <w:rPr>
      <w:rFonts w:ascii="Calibri" w:eastAsia="MS PGothic" w:hAnsi="Calibri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04"/>
    <w:pPr>
      <w:numPr>
        <w:ilvl w:val="1"/>
      </w:numPr>
    </w:pPr>
    <w:rPr>
      <w:i/>
      <w:iCs/>
      <w:color w:val="629DD1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30B04"/>
    <w:rPr>
      <w:rFonts w:ascii="Calibri" w:eastAsia="MS PGothic" w:hAnsi="Calibri" w:cs="Times New Roman"/>
      <w:i/>
      <w:iCs/>
      <w:color w:val="629DD1"/>
      <w:spacing w:val="15"/>
      <w:sz w:val="24"/>
      <w:szCs w:val="24"/>
    </w:rPr>
  </w:style>
  <w:style w:type="character" w:styleId="Strong">
    <w:name w:val="Strong"/>
    <w:uiPriority w:val="22"/>
    <w:qFormat/>
    <w:rsid w:val="00B30B04"/>
    <w:rPr>
      <w:b/>
      <w:bCs/>
    </w:rPr>
  </w:style>
  <w:style w:type="character" w:styleId="Emphasis">
    <w:name w:val="Emphasis"/>
    <w:uiPriority w:val="20"/>
    <w:qFormat/>
    <w:rsid w:val="00B30B04"/>
    <w:rPr>
      <w:i/>
      <w:iCs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922DE"/>
  </w:style>
  <w:style w:type="paragraph" w:customStyle="1" w:styleId="LightGrid-Accent31">
    <w:name w:val="Light Grid - Accent 31"/>
    <w:basedOn w:val="Normal"/>
    <w:uiPriority w:val="34"/>
    <w:qFormat/>
    <w:rsid w:val="00B30B04"/>
    <w:pPr>
      <w:ind w:left="720"/>
      <w:contextualSpacing/>
    </w:p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B30B04"/>
    <w:rPr>
      <w:i/>
      <w:iCs/>
      <w:color w:val="000000"/>
      <w:szCs w:val="20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B30B04"/>
    <w:rPr>
      <w:i/>
      <w:iCs/>
      <w:color w:val="000000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B30B04"/>
    <w:pPr>
      <w:pBdr>
        <w:bottom w:val="single" w:sz="4" w:space="4" w:color="629DD1"/>
      </w:pBdr>
      <w:spacing w:before="200" w:after="280"/>
      <w:ind w:left="936" w:right="936"/>
    </w:pPr>
    <w:rPr>
      <w:b/>
      <w:bCs/>
      <w:i/>
      <w:iCs/>
      <w:color w:val="629DD1"/>
      <w:szCs w:val="20"/>
      <w:lang w:val="x-none" w:eastAsia="x-none"/>
    </w:rPr>
  </w:style>
  <w:style w:type="character" w:customStyle="1" w:styleId="MediumShading2-Accent3Char">
    <w:name w:val="Medium Shading 2 - Accent 3 Char"/>
    <w:link w:val="MediumShading2-Accent31"/>
    <w:uiPriority w:val="30"/>
    <w:rsid w:val="00B30B04"/>
    <w:rPr>
      <w:b/>
      <w:bCs/>
      <w:i/>
      <w:iCs/>
      <w:color w:val="629DD1"/>
    </w:rPr>
  </w:style>
  <w:style w:type="character" w:customStyle="1" w:styleId="PlainTable31">
    <w:name w:val="Plain Table 31"/>
    <w:uiPriority w:val="19"/>
    <w:qFormat/>
    <w:rsid w:val="00B30B04"/>
    <w:rPr>
      <w:i/>
      <w:iCs/>
      <w:color w:val="808080"/>
    </w:rPr>
  </w:style>
  <w:style w:type="character" w:customStyle="1" w:styleId="PlainTable41">
    <w:name w:val="Plain Table 41"/>
    <w:uiPriority w:val="21"/>
    <w:qFormat/>
    <w:rsid w:val="00B30B04"/>
    <w:rPr>
      <w:b/>
      <w:bCs/>
      <w:i/>
      <w:iCs/>
      <w:color w:val="629DD1"/>
    </w:rPr>
  </w:style>
  <w:style w:type="character" w:customStyle="1" w:styleId="PlainTable51">
    <w:name w:val="Plain Table 51"/>
    <w:uiPriority w:val="31"/>
    <w:qFormat/>
    <w:rsid w:val="00B30B04"/>
    <w:rPr>
      <w:smallCaps/>
      <w:color w:val="297FD5"/>
      <w:u w:val="single"/>
    </w:rPr>
  </w:style>
  <w:style w:type="character" w:customStyle="1" w:styleId="TableGridLight1">
    <w:name w:val="Table Grid Light1"/>
    <w:uiPriority w:val="32"/>
    <w:qFormat/>
    <w:rsid w:val="00B30B04"/>
    <w:rPr>
      <w:b/>
      <w:bCs/>
      <w:smallCaps/>
      <w:color w:val="297FD5"/>
      <w:spacing w:val="5"/>
      <w:u w:val="single"/>
    </w:rPr>
  </w:style>
  <w:style w:type="character" w:customStyle="1" w:styleId="GridTable1Light2">
    <w:name w:val="Grid Table 1 Light2"/>
    <w:uiPriority w:val="33"/>
    <w:qFormat/>
    <w:rsid w:val="00B30B04"/>
    <w:rPr>
      <w:b/>
      <w:b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B30B04"/>
    <w:pPr>
      <w:outlineLvl w:val="9"/>
    </w:pPr>
  </w:style>
  <w:style w:type="paragraph" w:styleId="Caption">
    <w:name w:val="caption"/>
    <w:basedOn w:val="Normal"/>
    <w:next w:val="Normal"/>
    <w:qFormat/>
    <w:rsid w:val="00B30B04"/>
    <w:pPr>
      <w:spacing w:line="240" w:lineRule="auto"/>
    </w:pPr>
    <w:rPr>
      <w:b/>
      <w:bCs/>
      <w:color w:val="629DD1"/>
      <w:sz w:val="18"/>
      <w:szCs w:val="18"/>
    </w:rPr>
  </w:style>
  <w:style w:type="paragraph" w:customStyle="1" w:styleId="ProposalHeader">
    <w:name w:val="Proposal Header"/>
    <w:basedOn w:val="Header"/>
    <w:link w:val="ProposalHeaderChar"/>
    <w:rsid w:val="00936B31"/>
    <w:pPr>
      <w:pBdr>
        <w:bottom w:val="single" w:sz="4" w:space="1" w:color="404040"/>
      </w:pBdr>
      <w:tabs>
        <w:tab w:val="clear" w:pos="4513"/>
        <w:tab w:val="clear" w:pos="9026"/>
        <w:tab w:val="left" w:pos="5430"/>
        <w:tab w:val="left" w:pos="7230"/>
      </w:tabs>
    </w:pPr>
  </w:style>
  <w:style w:type="table" w:styleId="TableGrid">
    <w:name w:val="Table Grid"/>
    <w:basedOn w:val="TableNormal"/>
    <w:uiPriority w:val="59"/>
    <w:rsid w:val="00F2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HeaderChar">
    <w:name w:val="Proposal Header Char"/>
    <w:basedOn w:val="HeaderChar"/>
    <w:link w:val="ProposalHeader"/>
    <w:rsid w:val="00936B31"/>
  </w:style>
  <w:style w:type="table" w:styleId="MediumShading2-Accent4">
    <w:name w:val="Medium Shading 2 Accent 4"/>
    <w:basedOn w:val="TableNormal"/>
    <w:uiPriority w:val="65"/>
    <w:rsid w:val="002922DE"/>
    <w:rPr>
      <w:color w:val="000000"/>
    </w:rPr>
    <w:tblPr>
      <w:tblStyleRowBandSize w:val="1"/>
      <w:tblStyleColBandSize w:val="1"/>
      <w:tblBorders>
        <w:top w:val="single" w:sz="8" w:space="0" w:color="297FD5"/>
        <w:bottom w:val="single" w:sz="8" w:space="0" w:color="297FD5"/>
      </w:tblBorders>
    </w:tblPr>
    <w:tblStylePr w:type="firstRow">
      <w:rPr>
        <w:rFonts w:ascii="Symbol" w:eastAsia="Helvetica" w:hAnsi="Symbol" w:cs="Times New Roman"/>
      </w:rPr>
      <w:tblPr/>
      <w:tcPr>
        <w:tcBorders>
          <w:top w:val="nil"/>
          <w:bottom w:val="single" w:sz="8" w:space="0" w:color="297FD5"/>
        </w:tcBorders>
      </w:tcPr>
    </w:tblStylePr>
    <w:tblStylePr w:type="lastRow">
      <w:rPr>
        <w:b/>
        <w:bCs/>
        <w:color w:val="242852"/>
      </w:rPr>
      <w:tblPr/>
      <w:tcPr>
        <w:tcBorders>
          <w:top w:val="single" w:sz="8" w:space="0" w:color="297FD5"/>
          <w:bottom w:val="single" w:sz="8" w:space="0" w:color="297F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/>
          <w:bottom w:val="single" w:sz="8" w:space="0" w:color="297FD5"/>
        </w:tcBorders>
      </w:tcPr>
    </w:tblStylePr>
    <w:tblStylePr w:type="band1Vert">
      <w:tblPr/>
      <w:tcPr>
        <w:shd w:val="clear" w:color="auto" w:fill="C9DFF4"/>
      </w:tcPr>
    </w:tblStylePr>
    <w:tblStylePr w:type="band1Horz">
      <w:tblPr/>
      <w:tcPr>
        <w:shd w:val="clear" w:color="auto" w:fill="C9DFF4"/>
      </w:tcPr>
    </w:tblStylePr>
  </w:style>
  <w:style w:type="table" w:styleId="ColorfulShading-Accent2">
    <w:name w:val="Colorful Shading Accent 2"/>
    <w:basedOn w:val="TableNormal"/>
    <w:uiPriority w:val="62"/>
    <w:rsid w:val="002922DE"/>
    <w:tblPr>
      <w:tblStyleRowBandSize w:val="1"/>
      <w:tblStyleColBandSize w:val="1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  <w:insideH w:val="single" w:sz="8" w:space="0" w:color="629DD1"/>
        <w:insideV w:val="single" w:sz="8" w:space="0" w:color="629DD1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629DD1"/>
          <w:left w:val="single" w:sz="8" w:space="0" w:color="629DD1"/>
          <w:bottom w:val="single" w:sz="18" w:space="0" w:color="629DD1"/>
          <w:right w:val="single" w:sz="8" w:space="0" w:color="629DD1"/>
          <w:insideH w:val="nil"/>
          <w:insideV w:val="single" w:sz="8" w:space="0" w:color="629DD1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629DD1"/>
          <w:left w:val="single" w:sz="8" w:space="0" w:color="629DD1"/>
          <w:bottom w:val="single" w:sz="8" w:space="0" w:color="629DD1"/>
          <w:right w:val="single" w:sz="8" w:space="0" w:color="629DD1"/>
          <w:insideH w:val="nil"/>
          <w:insideV w:val="single" w:sz="8" w:space="0" w:color="629DD1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band1Vert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  <w:shd w:val="clear" w:color="auto" w:fill="D8E6F3"/>
      </w:tcPr>
    </w:tblStylePr>
    <w:tblStylePr w:type="band1Horz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  <w:insideV w:val="single" w:sz="8" w:space="0" w:color="629DD1"/>
        </w:tcBorders>
        <w:shd w:val="clear" w:color="auto" w:fill="D8E6F3"/>
      </w:tcPr>
    </w:tblStylePr>
    <w:tblStylePr w:type="band2Horz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  <w:insideV w:val="single" w:sz="8" w:space="0" w:color="629DD1"/>
        </w:tcBorders>
      </w:tcPr>
    </w:tblStylePr>
  </w:style>
  <w:style w:type="character" w:customStyle="1" w:styleId="MediumShading1-Accent1Char">
    <w:name w:val="Medium Shading 1 - Accent 1 Char"/>
    <w:link w:val="MediumShading1-Accent11"/>
    <w:uiPriority w:val="1"/>
    <w:rsid w:val="002922DE"/>
    <w:rPr>
      <w:lang w:val="en-GB" w:eastAsia="en-GB" w:bidi="ar-SA"/>
    </w:rPr>
  </w:style>
  <w:style w:type="table" w:customStyle="1" w:styleId="GridTable1Light1">
    <w:name w:val="Grid Table 1 Light1"/>
    <w:basedOn w:val="TableNormal"/>
    <w:uiPriority w:val="46"/>
    <w:rsid w:val="00EE7E54"/>
    <w:rPr>
      <w:rFonts w:eastAsia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ghtGrid-Accent11">
    <w:name w:val="Light Grid - Accent 11"/>
    <w:uiPriority w:val="99"/>
    <w:semiHidden/>
    <w:rsid w:val="00EE7E54"/>
    <w:rPr>
      <w:color w:val="808080"/>
    </w:rPr>
  </w:style>
  <w:style w:type="character" w:styleId="Hyperlink">
    <w:name w:val="Hyperlink"/>
    <w:uiPriority w:val="99"/>
    <w:unhideWhenUsed/>
    <w:rsid w:val="00943277"/>
    <w:rPr>
      <w:color w:val="0000FF"/>
      <w:u w:val="single"/>
    </w:rPr>
  </w:style>
  <w:style w:type="character" w:customStyle="1" w:styleId="value">
    <w:name w:val="value"/>
    <w:basedOn w:val="DefaultParagraphFont"/>
    <w:rsid w:val="00EC7B7F"/>
  </w:style>
  <w:style w:type="character" w:styleId="UnresolvedMention">
    <w:name w:val="Unresolved Mention"/>
    <w:uiPriority w:val="99"/>
    <w:semiHidden/>
    <w:unhideWhenUsed/>
    <w:rsid w:val="00FB6686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73199B"/>
    <w:pPr>
      <w:tabs>
        <w:tab w:val="left" w:pos="400"/>
        <w:tab w:val="left" w:pos="800"/>
        <w:tab w:val="right" w:leader="dot" w:pos="9734"/>
      </w:tabs>
      <w:spacing w:after="0" w:line="240" w:lineRule="auto"/>
      <w:jc w:val="center"/>
    </w:pPr>
    <w:rPr>
      <w:rFonts w:eastAsia="Times New Roman" w:cs="Arial"/>
      <w:bCs/>
      <w:noProof/>
      <w:szCs w:val="28"/>
      <w:lang w:eastAsia="fr-FR"/>
    </w:rPr>
  </w:style>
  <w:style w:type="paragraph" w:styleId="NormalWeb">
    <w:name w:val="Normal (Web)"/>
    <w:basedOn w:val="Normal"/>
    <w:uiPriority w:val="99"/>
    <w:rsid w:val="00937A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MacroText">
    <w:name w:val="macro"/>
    <w:link w:val="MacroTextChar"/>
    <w:semiHidden/>
    <w:rsid w:val="00937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lang w:eastAsia="en-US"/>
    </w:rPr>
  </w:style>
  <w:style w:type="character" w:customStyle="1" w:styleId="MacroTextChar">
    <w:name w:val="Macro Text Char"/>
    <w:link w:val="MacroText"/>
    <w:semiHidden/>
    <w:rsid w:val="00937A4B"/>
    <w:rPr>
      <w:rFonts w:ascii="Courier New" w:eastAsia="Times New Roman" w:hAnsi="Courier New"/>
      <w:lang w:eastAsia="en-US"/>
    </w:rPr>
  </w:style>
  <w:style w:type="paragraph" w:customStyle="1" w:styleId="NormalJustified">
    <w:name w:val="Normal + Justified"/>
    <w:aliases w:val="Before:  6 pt,After:  6 pt"/>
    <w:basedOn w:val="Normal"/>
    <w:rsid w:val="00937A4B"/>
    <w:pPr>
      <w:tabs>
        <w:tab w:val="num" w:pos="1980"/>
      </w:tabs>
      <w:spacing w:after="0" w:line="240" w:lineRule="auto"/>
      <w:ind w:left="1980" w:hanging="360"/>
    </w:pPr>
    <w:rPr>
      <w:rFonts w:ascii="Arial" w:eastAsia="Times New Roman" w:hAnsi="Arial" w:cs="Arial"/>
      <w:sz w:val="24"/>
      <w:szCs w:val="20"/>
      <w:lang w:bidi="ar-JO"/>
    </w:rPr>
  </w:style>
  <w:style w:type="paragraph" w:styleId="TOCHeading">
    <w:name w:val="TOC Heading"/>
    <w:basedOn w:val="Heading1"/>
    <w:next w:val="Normal"/>
    <w:uiPriority w:val="39"/>
    <w:unhideWhenUsed/>
    <w:qFormat/>
    <w:rsid w:val="00056BB9"/>
    <w:pPr>
      <w:spacing w:line="259" w:lineRule="auto"/>
      <w:outlineLvl w:val="9"/>
    </w:pPr>
    <w:rPr>
      <w:rFonts w:ascii="Calibri Light" w:eastAsia="Times New Roman" w:hAnsi="Calibri Light"/>
      <w:b/>
      <w:bCs w:val="0"/>
      <w:color w:val="2F5496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BB9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File_x0020_Location xmlns="918663e2-e703-430b-b1d8-4d3dc404d3c6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282E9919FB944888D1E19F8E53A61" ma:contentTypeVersion="0" ma:contentTypeDescription="Create a new document." ma:contentTypeScope="" ma:versionID="e7eebdd88b05a4ace66b67b90f10c251">
  <xsd:schema xmlns:xsd="http://www.w3.org/2001/XMLSchema" xmlns:xs="http://www.w3.org/2001/XMLSchema" xmlns:p="http://schemas.microsoft.com/office/2006/metadata/properties" xmlns:ns1="http://schemas.microsoft.com/sharepoint/v3" xmlns:ns3="918663e2-e703-430b-b1d8-4d3dc404d3c6" targetNamespace="http://schemas.microsoft.com/office/2006/metadata/properties" ma:root="true" ma:fieldsID="abdc29ca54224cfb74f06694c7d7b903" ns1:_="" ns3:_="">
    <xsd:import namespace="http://schemas.microsoft.com/sharepoint/v3"/>
    <xsd:import namespace="918663e2-e703-430b-b1d8-4d3dc404d3c6"/>
    <xsd:element name="properties">
      <xsd:complexType>
        <xsd:sequence>
          <xsd:element name="documentManagement">
            <xsd:complexType>
              <xsd:all>
                <xsd:element ref="ns1:V3Comments" minOccurs="0"/>
                <xsd:element ref="ns3:File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9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63e2-e703-430b-b1d8-4d3dc404d3c6" elementFormDefault="qualified">
    <xsd:import namespace="http://schemas.microsoft.com/office/2006/documentManagement/types"/>
    <xsd:import namespace="http://schemas.microsoft.com/office/infopath/2007/PartnerControls"/>
    <xsd:element name="File_x0020_Location" ma:index="10" nillable="true" ma:displayName="File Location" ma:description="Will the final copy of this file reside in a location other than SharePoint? You may select multiple locations." ma:internalName="File_x0020_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suite"/>
                    <xsd:enumeration value="Websit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3CC39-46DB-4624-957A-BE9A73DABE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8663e2-e703-430b-b1d8-4d3dc404d3c6"/>
  </ds:schemaRefs>
</ds:datastoreItem>
</file>

<file path=customXml/itemProps2.xml><?xml version="1.0" encoding="utf-8"?>
<ds:datastoreItem xmlns:ds="http://schemas.openxmlformats.org/officeDocument/2006/customXml" ds:itemID="{7FB3189C-5D46-420D-8FC9-0E928BC83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30511-FC35-4AAA-BEA7-678FA2003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663e2-e703-430b-b1d8-4d3dc404d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C71AA-2727-4E2F-8236-89EBD261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Plan [NLPQ Ltd.]</vt:lpstr>
    </vt:vector>
  </TitlesOfParts>
  <Manager/>
  <Company/>
  <LinksUpToDate>false</LinksUpToDate>
  <CharactersWithSpaces>10799</CharactersWithSpaces>
  <SharedDoc>false</SharedDoc>
  <HyperlinkBase/>
  <HLinks>
    <vt:vector size="66" baseType="variant">
      <vt:variant>
        <vt:i4>7667728</vt:i4>
      </vt:variant>
      <vt:variant>
        <vt:i4>30</vt:i4>
      </vt:variant>
      <vt:variant>
        <vt:i4>0</vt:i4>
      </vt:variant>
      <vt:variant>
        <vt:i4>5</vt:i4>
      </vt:variant>
      <vt:variant>
        <vt:lpwstr>mailto:enzo@squareeyedesign.co.uk</vt:lpwstr>
      </vt:variant>
      <vt:variant>
        <vt:lpwstr/>
      </vt:variant>
      <vt:variant>
        <vt:i4>7340096</vt:i4>
      </vt:variant>
      <vt:variant>
        <vt:i4>27</vt:i4>
      </vt:variant>
      <vt:variant>
        <vt:i4>0</vt:i4>
      </vt:variant>
      <vt:variant>
        <vt:i4>5</vt:i4>
      </vt:variant>
      <vt:variant>
        <vt:lpwstr>mailto:lsmith@thrings.com</vt:lpwstr>
      </vt:variant>
      <vt:variant>
        <vt:lpwstr/>
      </vt:variant>
      <vt:variant>
        <vt:i4>7733319</vt:i4>
      </vt:variant>
      <vt:variant>
        <vt:i4>24</vt:i4>
      </vt:variant>
      <vt:variant>
        <vt:i4>0</vt:i4>
      </vt:variant>
      <vt:variant>
        <vt:i4>5</vt:i4>
      </vt:variant>
      <vt:variant>
        <vt:lpwstr>mailto:Dominic@ashcroftanthony.com</vt:lpwstr>
      </vt:variant>
      <vt:variant>
        <vt:lpwstr/>
      </vt:variant>
      <vt:variant>
        <vt:i4>6357075</vt:i4>
      </vt:variant>
      <vt:variant>
        <vt:i4>21</vt:i4>
      </vt:variant>
      <vt:variant>
        <vt:i4>0</vt:i4>
      </vt:variant>
      <vt:variant>
        <vt:i4>5</vt:i4>
      </vt:variant>
      <vt:variant>
        <vt:lpwstr>mailto:dh@1str.co.uk</vt:lpwstr>
      </vt:variant>
      <vt:variant>
        <vt:lpwstr/>
      </vt:variant>
      <vt:variant>
        <vt:i4>3539035</vt:i4>
      </vt:variant>
      <vt:variant>
        <vt:i4>18</vt:i4>
      </vt:variant>
      <vt:variant>
        <vt:i4>0</vt:i4>
      </vt:variant>
      <vt:variant>
        <vt:i4>5</vt:i4>
      </vt:variant>
      <vt:variant>
        <vt:lpwstr>mailto:info@ofqual.gov.uk</vt:lpwstr>
      </vt:variant>
      <vt:variant>
        <vt:lpwstr/>
      </vt:variant>
      <vt:variant>
        <vt:i4>7012372</vt:i4>
      </vt:variant>
      <vt:variant>
        <vt:i4>15</vt:i4>
      </vt:variant>
      <vt:variant>
        <vt:i4>0</vt:i4>
      </vt:variant>
      <vt:variant>
        <vt:i4>5</vt:i4>
      </vt:variant>
      <vt:variant>
        <vt:lpwstr>mailto:info@provisionsinsurance.co.uk</vt:lpwstr>
      </vt:variant>
      <vt:variant>
        <vt:lpwstr/>
      </vt:variant>
      <vt:variant>
        <vt:i4>2555986</vt:i4>
      </vt:variant>
      <vt:variant>
        <vt:i4>12</vt:i4>
      </vt:variant>
      <vt:variant>
        <vt:i4>0</vt:i4>
      </vt:variant>
      <vt:variant>
        <vt:i4>5</vt:i4>
      </vt:variant>
      <vt:variant>
        <vt:lpwstr>mailto:gavin@expertit.co.uk</vt:lpwstr>
      </vt:variant>
      <vt:variant>
        <vt:lpwstr/>
      </vt:variant>
      <vt:variant>
        <vt:i4>5374005</vt:i4>
      </vt:variant>
      <vt:variant>
        <vt:i4>9</vt:i4>
      </vt:variant>
      <vt:variant>
        <vt:i4>0</vt:i4>
      </vt:variant>
      <vt:variant>
        <vt:i4>5</vt:i4>
      </vt:variant>
      <vt:variant>
        <vt:lpwstr>mailto:melanie@mbscoaching.co.uk</vt:lpwstr>
      </vt:variant>
      <vt:variant>
        <vt:lpwstr/>
      </vt:variant>
      <vt:variant>
        <vt:i4>1966202</vt:i4>
      </vt:variant>
      <vt:variant>
        <vt:i4>6</vt:i4>
      </vt:variant>
      <vt:variant>
        <vt:i4>0</vt:i4>
      </vt:variant>
      <vt:variant>
        <vt:i4>5</vt:i4>
      </vt:variant>
      <vt:variant>
        <vt:lpwstr>mailto:andy@bizwords.co.uk</vt:lpwstr>
      </vt:variant>
      <vt:variant>
        <vt:lpwstr/>
      </vt:variant>
      <vt:variant>
        <vt:i4>2818077</vt:i4>
      </vt:variant>
      <vt:variant>
        <vt:i4>3</vt:i4>
      </vt:variant>
      <vt:variant>
        <vt:i4>0</vt:i4>
      </vt:variant>
      <vt:variant>
        <vt:i4>5</vt:i4>
      </vt:variant>
      <vt:variant>
        <vt:lpwstr>mailto:Kashbb65@gmail.com</vt:lpwstr>
      </vt:variant>
      <vt:variant>
        <vt:lpwstr/>
      </vt:variant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mailto:vision@anlp.org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Plan [NLPQ Ltd.]</dc:title>
  <dc:subject>Started March 2014</dc:subject>
  <dc:creator>kash@falconerproperties.com</dc:creator>
  <cp:keywords/>
  <dc:description>Version 0.1 Authored by KM_x000d_Version 0.2 Authored by SW</dc:description>
  <cp:lastModifiedBy>ANLP - Strategy</cp:lastModifiedBy>
  <cp:revision>9</cp:revision>
  <cp:lastPrinted>2018-11-19T06:31:00Z</cp:lastPrinted>
  <dcterms:created xsi:type="dcterms:W3CDTF">2022-08-24T07:15:00Z</dcterms:created>
  <dcterms:modified xsi:type="dcterms:W3CDTF">2022-09-07T12:31:00Z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0x0101007A0282E9919FB944888D1E19F8E53A61</vt:lpwstr>
  </property>
</Properties>
</file>