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EAC9" w14:textId="77777777" w:rsidR="00487A20" w:rsidRPr="00D216A8" w:rsidRDefault="00487A20" w:rsidP="00487A20">
      <w:pPr>
        <w:rPr>
          <w:rFonts w:cstheme="minorHAnsi"/>
          <w:sz w:val="144"/>
          <w:szCs w:val="96"/>
        </w:rPr>
      </w:pPr>
      <w:bookmarkStart w:id="0" w:name="_Toc518461388"/>
      <w:bookmarkStart w:id="1" w:name="_Hlk77745070"/>
      <w:bookmarkStart w:id="2" w:name="_Hlk111463975"/>
      <w:r w:rsidRPr="00D216A8">
        <w:rPr>
          <w:rFonts w:cstheme="minorHAnsi"/>
          <w:sz w:val="144"/>
          <w:szCs w:val="96"/>
        </w:rPr>
        <w:t>YOUR LOGO</w:t>
      </w:r>
    </w:p>
    <w:p w14:paraId="371EEE92" w14:textId="77777777" w:rsidR="00487A20" w:rsidRPr="00E40E8E" w:rsidRDefault="00487A20" w:rsidP="00487A20">
      <w:pPr>
        <w:rPr>
          <w:rFonts w:cstheme="minorHAnsi"/>
        </w:rPr>
      </w:pPr>
    </w:p>
    <w:p w14:paraId="38B330CE" w14:textId="77777777" w:rsidR="00487A20" w:rsidRPr="00E40E8E" w:rsidRDefault="00487A20" w:rsidP="00487A20">
      <w:pPr>
        <w:pStyle w:val="Heading5"/>
        <w:numPr>
          <w:ilvl w:val="0"/>
          <w:numId w:val="0"/>
        </w:numPr>
        <w:rPr>
          <w:rFonts w:cstheme="minorHAnsi"/>
        </w:rPr>
      </w:pPr>
    </w:p>
    <w:p w14:paraId="4D64198A" w14:textId="77777777" w:rsidR="00487A20" w:rsidRPr="00E40E8E" w:rsidRDefault="00487A20" w:rsidP="00487A20">
      <w:pPr>
        <w:rPr>
          <w:rFonts w:cstheme="minorHAnsi"/>
          <w:sz w:val="24"/>
          <w:szCs w:val="24"/>
        </w:rPr>
      </w:pPr>
    </w:p>
    <w:p w14:paraId="1434A0A5" w14:textId="77777777" w:rsidR="00487A20" w:rsidRPr="00E40E8E" w:rsidRDefault="00487A20" w:rsidP="00487A20">
      <w:pPr>
        <w:rPr>
          <w:rFonts w:cstheme="minorHAnsi"/>
          <w:sz w:val="24"/>
          <w:szCs w:val="24"/>
        </w:rPr>
      </w:pPr>
    </w:p>
    <w:p w14:paraId="2148E606" w14:textId="0EB8E367" w:rsidR="00487A20" w:rsidRPr="00E40E8E" w:rsidRDefault="00487A20" w:rsidP="00487A20">
      <w:pPr>
        <w:rPr>
          <w:rFonts w:cstheme="minorHAnsi"/>
        </w:rPr>
      </w:pPr>
      <w:r w:rsidRPr="00487A20">
        <w:rPr>
          <w:rFonts w:cstheme="minorHAnsi"/>
          <w:sz w:val="28"/>
          <w:szCs w:val="28"/>
        </w:rPr>
        <w:t>Equal Opportunities &amp; Diversity Policy</w:t>
      </w:r>
    </w:p>
    <w:p w14:paraId="04AD2E67" w14:textId="77777777" w:rsidR="00487A20" w:rsidRPr="00E40E8E" w:rsidRDefault="00487A20" w:rsidP="00487A20">
      <w:pPr>
        <w:rPr>
          <w:rFonts w:cstheme="minorHAnsi"/>
        </w:rPr>
      </w:pPr>
    </w:p>
    <w:p w14:paraId="02D9DE11" w14:textId="77777777" w:rsidR="00487A20" w:rsidRPr="00E40E8E" w:rsidRDefault="00487A20" w:rsidP="00487A20">
      <w:pPr>
        <w:rPr>
          <w:rFonts w:cstheme="minorHAnsi"/>
          <w:sz w:val="28"/>
        </w:rPr>
      </w:pPr>
    </w:p>
    <w:p w14:paraId="7B28F1F0" w14:textId="77777777" w:rsidR="00487A20" w:rsidRPr="00E40E8E" w:rsidRDefault="00487A20" w:rsidP="00487A20">
      <w:pPr>
        <w:rPr>
          <w:rFonts w:cstheme="minorHAnsi"/>
        </w:rPr>
      </w:pPr>
    </w:p>
    <w:p w14:paraId="6CD67421" w14:textId="77777777" w:rsidR="00487A20" w:rsidRPr="00E40E8E" w:rsidRDefault="00487A20" w:rsidP="00487A20">
      <w:pPr>
        <w:rPr>
          <w:rFonts w:cstheme="minorHAnsi"/>
        </w:rPr>
      </w:pPr>
    </w:p>
    <w:p w14:paraId="7A321523" w14:textId="77777777" w:rsidR="00487A20" w:rsidRPr="00E40E8E" w:rsidRDefault="00487A20" w:rsidP="00487A20">
      <w:pPr>
        <w:pBdr>
          <w:bottom w:val="single" w:sz="4" w:space="1" w:color="auto"/>
        </w:pBdr>
        <w:rPr>
          <w:rFonts w:cstheme="minorHAnsi"/>
          <w:sz w:val="28"/>
          <w:szCs w:val="28"/>
        </w:rPr>
      </w:pPr>
    </w:p>
    <w:p w14:paraId="6E61E95B" w14:textId="77777777" w:rsidR="00487A20" w:rsidRPr="00E40E8E" w:rsidRDefault="00487A20" w:rsidP="00487A20">
      <w:pPr>
        <w:pStyle w:val="NormalWeb"/>
        <w:rPr>
          <w:rFonts w:asciiTheme="minorHAnsi" w:hAnsiTheme="minorHAnsi" w:cstheme="minorHAnsi"/>
        </w:rPr>
      </w:pPr>
    </w:p>
    <w:p w14:paraId="3D423BD3" w14:textId="77777777" w:rsidR="00487A20" w:rsidRPr="00E40E8E" w:rsidRDefault="00487A20" w:rsidP="00487A20">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30FDD98E" w14:textId="77777777" w:rsidR="00487A20" w:rsidRPr="00E40E8E" w:rsidRDefault="00487A20" w:rsidP="00487A20">
      <w:pPr>
        <w:rPr>
          <w:rFonts w:cstheme="minorHAnsi"/>
        </w:rPr>
      </w:pPr>
    </w:p>
    <w:p w14:paraId="158FF681" w14:textId="77777777" w:rsidR="00487A20" w:rsidRPr="00E40E8E" w:rsidRDefault="00487A20" w:rsidP="00487A20">
      <w:pPr>
        <w:rPr>
          <w:rFonts w:cstheme="minorHAnsi"/>
        </w:rPr>
      </w:pPr>
    </w:p>
    <w:p w14:paraId="4EF06524" w14:textId="77777777" w:rsidR="00487A20" w:rsidRPr="00E40E8E" w:rsidRDefault="00487A20" w:rsidP="00487A20">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7764EB58" w14:textId="77777777" w:rsidR="00487A20" w:rsidRPr="00E40E8E" w:rsidRDefault="00487A20" w:rsidP="00487A20">
      <w:pPr>
        <w:rPr>
          <w:rFonts w:cstheme="minorHAnsi"/>
        </w:rPr>
      </w:pPr>
    </w:p>
    <w:p w14:paraId="75A583EE" w14:textId="77777777" w:rsidR="00487A20" w:rsidRPr="00E40E8E" w:rsidRDefault="00487A20" w:rsidP="00487A20">
      <w:pPr>
        <w:rPr>
          <w:rFonts w:cstheme="minorHAnsi"/>
        </w:rPr>
      </w:pPr>
    </w:p>
    <w:p w14:paraId="69C33021" w14:textId="77777777" w:rsidR="00487A20" w:rsidRPr="00E40E8E" w:rsidRDefault="00487A20" w:rsidP="00487A20">
      <w:pPr>
        <w:rPr>
          <w:rFonts w:cstheme="minorHAnsi"/>
        </w:rPr>
        <w:sectPr w:rsidR="00487A20" w:rsidRPr="00E40E8E" w:rsidSect="00C86188">
          <w:headerReference w:type="default" r:id="rId8"/>
          <w:footerReference w:type="default" r:id="rId9"/>
          <w:pgSz w:w="11909" w:h="16834" w:code="9"/>
          <w:pgMar w:top="2552" w:right="561" w:bottom="1758" w:left="6521" w:header="720" w:footer="567" w:gutter="0"/>
          <w:cols w:space="720"/>
          <w:titlePg/>
          <w:docGrid w:linePitch="272"/>
        </w:sectPr>
      </w:pPr>
    </w:p>
    <w:p w14:paraId="001A46C5" w14:textId="77777777" w:rsidR="00487A20" w:rsidRPr="00E40E8E" w:rsidRDefault="00487A20" w:rsidP="00487A20">
      <w:pPr>
        <w:pStyle w:val="TOC1"/>
        <w:rPr>
          <w:rFonts w:cstheme="minorHAnsi"/>
        </w:rPr>
      </w:pPr>
    </w:p>
    <w:p w14:paraId="0B19B2CF" w14:textId="77777777" w:rsidR="00487A20" w:rsidRPr="00E40E8E" w:rsidRDefault="00487A20" w:rsidP="00487A20">
      <w:pPr>
        <w:pStyle w:val="NormalWeb"/>
        <w:spacing w:before="0" w:beforeAutospacing="0" w:after="0" w:afterAutospacing="0"/>
        <w:rPr>
          <w:rFonts w:asciiTheme="minorHAnsi" w:hAnsiTheme="minorHAnsi" w:cstheme="minorHAnsi"/>
          <w:noProof/>
        </w:rPr>
      </w:pPr>
      <w:bookmarkStart w:id="7"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A056623" wp14:editId="2C2C267B">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BCAE"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73ED6E5D" w14:textId="77777777" w:rsidR="00487A20" w:rsidRPr="00E40E8E" w:rsidRDefault="00487A20" w:rsidP="00487A20">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76AFD2B8" w14:textId="77777777" w:rsidR="00487A20" w:rsidRPr="00E40E8E" w:rsidRDefault="00487A20" w:rsidP="00487A20">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487A20" w:rsidRPr="00E40E8E" w14:paraId="12009F5A" w14:textId="77777777" w:rsidTr="00D67328">
        <w:tc>
          <w:tcPr>
            <w:tcW w:w="2504" w:type="dxa"/>
          </w:tcPr>
          <w:p w14:paraId="5233D1F5" w14:textId="77777777" w:rsidR="00487A20" w:rsidRPr="00244102" w:rsidRDefault="00487A20" w:rsidP="00D67328">
            <w:pPr>
              <w:rPr>
                <w:rFonts w:cstheme="minorHAnsi"/>
                <w:b/>
                <w:bCs w:val="0"/>
              </w:rPr>
            </w:pPr>
            <w:r w:rsidRPr="00244102">
              <w:rPr>
                <w:rFonts w:cstheme="minorHAnsi"/>
                <w:b/>
                <w:bCs w:val="0"/>
              </w:rPr>
              <w:t>Name</w:t>
            </w:r>
          </w:p>
        </w:tc>
        <w:tc>
          <w:tcPr>
            <w:tcW w:w="4111" w:type="dxa"/>
          </w:tcPr>
          <w:p w14:paraId="290A7A40" w14:textId="77777777" w:rsidR="00487A20" w:rsidRPr="00E40E8E" w:rsidRDefault="00487A20"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487A20" w:rsidRPr="00E40E8E" w14:paraId="035E9255" w14:textId="77777777" w:rsidTr="00D67328">
        <w:tc>
          <w:tcPr>
            <w:tcW w:w="2504" w:type="dxa"/>
          </w:tcPr>
          <w:p w14:paraId="3CEDF8B7" w14:textId="77777777" w:rsidR="00487A20" w:rsidRPr="00E40E8E" w:rsidRDefault="00487A20" w:rsidP="00D67328">
            <w:pPr>
              <w:rPr>
                <w:rFonts w:cstheme="minorHAnsi"/>
              </w:rPr>
            </w:pPr>
          </w:p>
        </w:tc>
        <w:tc>
          <w:tcPr>
            <w:tcW w:w="4111" w:type="dxa"/>
          </w:tcPr>
          <w:p w14:paraId="106B6717" w14:textId="77777777" w:rsidR="00487A20" w:rsidRPr="00E40E8E" w:rsidRDefault="00487A20" w:rsidP="00D67328">
            <w:pPr>
              <w:rPr>
                <w:rFonts w:cstheme="minorHAnsi"/>
              </w:rPr>
            </w:pPr>
          </w:p>
        </w:tc>
      </w:tr>
      <w:tr w:rsidR="00487A20" w:rsidRPr="00E40E8E" w14:paraId="65B1BBD0" w14:textId="77777777" w:rsidTr="00D67328">
        <w:tc>
          <w:tcPr>
            <w:tcW w:w="2504" w:type="dxa"/>
          </w:tcPr>
          <w:p w14:paraId="5E208A76" w14:textId="77777777" w:rsidR="00487A20" w:rsidRPr="00E40E8E" w:rsidRDefault="00487A20" w:rsidP="00D67328">
            <w:pPr>
              <w:tabs>
                <w:tab w:val="left" w:pos="407"/>
              </w:tabs>
              <w:rPr>
                <w:rFonts w:cstheme="minorHAnsi"/>
              </w:rPr>
            </w:pPr>
          </w:p>
        </w:tc>
        <w:tc>
          <w:tcPr>
            <w:tcW w:w="4111" w:type="dxa"/>
          </w:tcPr>
          <w:p w14:paraId="216CCAED" w14:textId="77777777" w:rsidR="00487A20" w:rsidRPr="00E40E8E" w:rsidRDefault="00487A20" w:rsidP="00D67328">
            <w:pPr>
              <w:rPr>
                <w:rFonts w:cstheme="minorHAnsi"/>
              </w:rPr>
            </w:pPr>
          </w:p>
        </w:tc>
      </w:tr>
      <w:tr w:rsidR="00487A20" w:rsidRPr="00E40E8E" w14:paraId="6E044048" w14:textId="77777777" w:rsidTr="00D67328">
        <w:tc>
          <w:tcPr>
            <w:tcW w:w="2504" w:type="dxa"/>
          </w:tcPr>
          <w:p w14:paraId="6E7F12F8" w14:textId="77777777" w:rsidR="00487A20" w:rsidRPr="00E40E8E" w:rsidRDefault="00487A20" w:rsidP="00D67328">
            <w:pPr>
              <w:tabs>
                <w:tab w:val="left" w:pos="407"/>
              </w:tabs>
              <w:rPr>
                <w:rFonts w:cstheme="minorHAnsi"/>
              </w:rPr>
            </w:pPr>
          </w:p>
        </w:tc>
        <w:tc>
          <w:tcPr>
            <w:tcW w:w="4111" w:type="dxa"/>
          </w:tcPr>
          <w:p w14:paraId="1C07B054" w14:textId="77777777" w:rsidR="00487A20" w:rsidRPr="00E40E8E" w:rsidRDefault="00487A20" w:rsidP="00D67328">
            <w:pPr>
              <w:rPr>
                <w:rFonts w:cstheme="minorHAnsi"/>
              </w:rPr>
            </w:pPr>
          </w:p>
        </w:tc>
      </w:tr>
    </w:tbl>
    <w:p w14:paraId="34230C15" w14:textId="77777777" w:rsidR="00487A20" w:rsidRPr="00E40E8E" w:rsidRDefault="00487A20" w:rsidP="00487A20">
      <w:pPr>
        <w:rPr>
          <w:rFonts w:cstheme="minorHAnsi"/>
          <w:szCs w:val="24"/>
        </w:rPr>
      </w:pPr>
    </w:p>
    <w:p w14:paraId="3F935A45" w14:textId="77777777" w:rsidR="00487A20" w:rsidRPr="00E40E8E" w:rsidRDefault="00487A20" w:rsidP="00487A20">
      <w:pPr>
        <w:rPr>
          <w:rFonts w:cstheme="minorHAnsi"/>
          <w:szCs w:val="24"/>
        </w:rPr>
      </w:pPr>
    </w:p>
    <w:p w14:paraId="12FADE56" w14:textId="77777777" w:rsidR="00487A20" w:rsidRPr="00E40E8E" w:rsidRDefault="00487A20" w:rsidP="00487A20">
      <w:pPr>
        <w:rPr>
          <w:rFonts w:cstheme="minorHAnsi"/>
          <w:szCs w:val="24"/>
        </w:rPr>
      </w:pPr>
    </w:p>
    <w:p w14:paraId="3D3057D8" w14:textId="77777777" w:rsidR="00487A20" w:rsidRPr="00E40E8E" w:rsidRDefault="00487A20" w:rsidP="00487A20">
      <w:pPr>
        <w:rPr>
          <w:rFonts w:cstheme="minorHAnsi"/>
        </w:rPr>
      </w:pPr>
    </w:p>
    <w:bookmarkEnd w:id="7"/>
    <w:p w14:paraId="02A6C1B4" w14:textId="77777777" w:rsidR="00487A20" w:rsidRPr="00E40E8E" w:rsidRDefault="00487A20" w:rsidP="00487A20">
      <w:pPr>
        <w:pStyle w:val="Heading1"/>
        <w:rPr>
          <w:rFonts w:asciiTheme="minorHAnsi" w:hAnsiTheme="minorHAnsi" w:cstheme="minorHAnsi"/>
        </w:rPr>
      </w:pPr>
    </w:p>
    <w:p w14:paraId="5261CDC3" w14:textId="77777777" w:rsidR="00487A20" w:rsidRPr="00E40E8E" w:rsidRDefault="00487A20" w:rsidP="00487A20">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34CD0763" wp14:editId="38A13E7A">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0E35"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0D1F949A" w14:textId="77777777" w:rsidR="00487A20" w:rsidRPr="00E40E8E" w:rsidRDefault="00487A20" w:rsidP="00487A20">
      <w:pPr>
        <w:rPr>
          <w:rFonts w:cstheme="minorHAnsi"/>
        </w:rPr>
      </w:pPr>
    </w:p>
    <w:p w14:paraId="0F948B80" w14:textId="77777777" w:rsidR="00487A20" w:rsidRPr="00E40E8E" w:rsidRDefault="00487A20" w:rsidP="00487A20">
      <w:pPr>
        <w:rPr>
          <w:rFonts w:cstheme="minorHAnsi"/>
          <w:sz w:val="24"/>
          <w:szCs w:val="24"/>
        </w:rPr>
      </w:pPr>
      <w:r w:rsidRPr="00E40E8E">
        <w:rPr>
          <w:rFonts w:cstheme="minorHAnsi"/>
          <w:sz w:val="24"/>
          <w:szCs w:val="24"/>
        </w:rPr>
        <w:t>Revision History</w:t>
      </w:r>
    </w:p>
    <w:p w14:paraId="50B85FC7" w14:textId="77777777" w:rsidR="00487A20" w:rsidRPr="00E40E8E" w:rsidRDefault="00487A20" w:rsidP="00487A20">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487A20" w:rsidRPr="00E40E8E" w14:paraId="5CCD25F2" w14:textId="77777777" w:rsidTr="00D67328">
        <w:tc>
          <w:tcPr>
            <w:tcW w:w="1086" w:type="dxa"/>
          </w:tcPr>
          <w:p w14:paraId="4C3F2A90" w14:textId="77777777" w:rsidR="00487A20" w:rsidRPr="00E40E8E" w:rsidRDefault="00487A20" w:rsidP="00D67328">
            <w:pPr>
              <w:rPr>
                <w:rFonts w:cstheme="minorHAnsi"/>
                <w:b/>
                <w:szCs w:val="24"/>
              </w:rPr>
            </w:pPr>
            <w:r w:rsidRPr="00E40E8E">
              <w:rPr>
                <w:rFonts w:cstheme="minorHAnsi"/>
                <w:b/>
                <w:szCs w:val="24"/>
              </w:rPr>
              <w:t>Version</w:t>
            </w:r>
          </w:p>
        </w:tc>
        <w:tc>
          <w:tcPr>
            <w:tcW w:w="1134" w:type="dxa"/>
          </w:tcPr>
          <w:p w14:paraId="2E50A4EA" w14:textId="77777777" w:rsidR="00487A20" w:rsidRPr="00E40E8E" w:rsidRDefault="00487A20" w:rsidP="00D67328">
            <w:pPr>
              <w:rPr>
                <w:rFonts w:cstheme="minorHAnsi"/>
                <w:b/>
                <w:szCs w:val="24"/>
              </w:rPr>
            </w:pPr>
            <w:r w:rsidRPr="00E40E8E">
              <w:rPr>
                <w:rFonts w:cstheme="minorHAnsi"/>
                <w:b/>
                <w:szCs w:val="24"/>
              </w:rPr>
              <w:t>Revision Date</w:t>
            </w:r>
          </w:p>
        </w:tc>
        <w:tc>
          <w:tcPr>
            <w:tcW w:w="1701" w:type="dxa"/>
          </w:tcPr>
          <w:p w14:paraId="66D36D3D" w14:textId="77777777" w:rsidR="00487A20" w:rsidRPr="00E40E8E" w:rsidRDefault="00487A20" w:rsidP="00D67328">
            <w:pPr>
              <w:rPr>
                <w:rFonts w:cstheme="minorHAnsi"/>
                <w:b/>
                <w:szCs w:val="24"/>
              </w:rPr>
            </w:pPr>
            <w:r w:rsidRPr="00E40E8E">
              <w:rPr>
                <w:rFonts w:cstheme="minorHAnsi"/>
                <w:b/>
                <w:szCs w:val="24"/>
              </w:rPr>
              <w:t>Revised By</w:t>
            </w:r>
          </w:p>
        </w:tc>
        <w:tc>
          <w:tcPr>
            <w:tcW w:w="4451" w:type="dxa"/>
          </w:tcPr>
          <w:p w14:paraId="58129AE5" w14:textId="77777777" w:rsidR="00487A20" w:rsidRPr="00E40E8E" w:rsidRDefault="00487A20" w:rsidP="00D67328">
            <w:pPr>
              <w:rPr>
                <w:rFonts w:cstheme="minorHAnsi"/>
                <w:b/>
                <w:szCs w:val="24"/>
              </w:rPr>
            </w:pPr>
            <w:r w:rsidRPr="00E40E8E">
              <w:rPr>
                <w:rFonts w:cstheme="minorHAnsi"/>
                <w:b/>
                <w:szCs w:val="24"/>
              </w:rPr>
              <w:t>Summary of Changes</w:t>
            </w:r>
          </w:p>
        </w:tc>
      </w:tr>
      <w:tr w:rsidR="00487A20" w:rsidRPr="00E40E8E" w14:paraId="538ACF47" w14:textId="77777777" w:rsidTr="00D67328">
        <w:tc>
          <w:tcPr>
            <w:tcW w:w="1086" w:type="dxa"/>
          </w:tcPr>
          <w:p w14:paraId="45359E30" w14:textId="77777777" w:rsidR="00487A20" w:rsidRPr="00E40E8E" w:rsidRDefault="00487A20" w:rsidP="00D67328">
            <w:pPr>
              <w:rPr>
                <w:rFonts w:cstheme="minorHAnsi"/>
              </w:rPr>
            </w:pPr>
          </w:p>
        </w:tc>
        <w:tc>
          <w:tcPr>
            <w:tcW w:w="1134" w:type="dxa"/>
          </w:tcPr>
          <w:p w14:paraId="35027925" w14:textId="77777777" w:rsidR="00487A20" w:rsidRPr="00E40E8E" w:rsidRDefault="00487A20" w:rsidP="00D67328">
            <w:pPr>
              <w:rPr>
                <w:rFonts w:cstheme="minorHAnsi"/>
              </w:rPr>
            </w:pPr>
          </w:p>
        </w:tc>
        <w:tc>
          <w:tcPr>
            <w:tcW w:w="1701" w:type="dxa"/>
          </w:tcPr>
          <w:p w14:paraId="3AEE54E3" w14:textId="77777777" w:rsidR="00487A20" w:rsidRPr="00E40E8E" w:rsidRDefault="00487A20" w:rsidP="00D67328">
            <w:pPr>
              <w:pStyle w:val="NormalJustified"/>
              <w:tabs>
                <w:tab w:val="clear" w:pos="1980"/>
              </w:tabs>
              <w:ind w:left="0" w:firstLine="0"/>
              <w:rPr>
                <w:rFonts w:asciiTheme="minorHAnsi" w:hAnsiTheme="minorHAnsi" w:cstheme="minorHAnsi"/>
                <w:sz w:val="20"/>
              </w:rPr>
            </w:pPr>
          </w:p>
        </w:tc>
        <w:tc>
          <w:tcPr>
            <w:tcW w:w="4451" w:type="dxa"/>
          </w:tcPr>
          <w:p w14:paraId="643B5723" w14:textId="77777777" w:rsidR="00487A20" w:rsidRPr="00E40E8E" w:rsidRDefault="00487A20" w:rsidP="00D67328">
            <w:pPr>
              <w:pStyle w:val="NormalJustified"/>
              <w:tabs>
                <w:tab w:val="clear" w:pos="1980"/>
              </w:tabs>
              <w:ind w:left="0" w:firstLine="0"/>
              <w:rPr>
                <w:rFonts w:asciiTheme="minorHAnsi" w:hAnsiTheme="minorHAnsi" w:cstheme="minorHAnsi"/>
                <w:sz w:val="20"/>
              </w:rPr>
            </w:pPr>
          </w:p>
        </w:tc>
      </w:tr>
      <w:tr w:rsidR="00487A20" w:rsidRPr="00E40E8E" w14:paraId="4CF6EA97" w14:textId="77777777" w:rsidTr="00D67328">
        <w:tc>
          <w:tcPr>
            <w:tcW w:w="1086" w:type="dxa"/>
          </w:tcPr>
          <w:p w14:paraId="0F3EB069" w14:textId="77777777" w:rsidR="00487A20" w:rsidRPr="00E40E8E" w:rsidRDefault="00487A20" w:rsidP="00D67328">
            <w:pPr>
              <w:rPr>
                <w:rFonts w:cstheme="minorHAnsi"/>
              </w:rPr>
            </w:pPr>
          </w:p>
        </w:tc>
        <w:tc>
          <w:tcPr>
            <w:tcW w:w="1134" w:type="dxa"/>
          </w:tcPr>
          <w:p w14:paraId="730268E9" w14:textId="77777777" w:rsidR="00487A20" w:rsidRPr="00E40E8E" w:rsidRDefault="00487A20" w:rsidP="00D67328">
            <w:pPr>
              <w:rPr>
                <w:rFonts w:cstheme="minorHAnsi"/>
              </w:rPr>
            </w:pPr>
          </w:p>
        </w:tc>
        <w:tc>
          <w:tcPr>
            <w:tcW w:w="1701" w:type="dxa"/>
          </w:tcPr>
          <w:p w14:paraId="3E7F9866" w14:textId="77777777" w:rsidR="00487A20" w:rsidRPr="00E40E8E" w:rsidRDefault="00487A20" w:rsidP="00D67328">
            <w:pPr>
              <w:pStyle w:val="NormalJustified"/>
              <w:tabs>
                <w:tab w:val="clear" w:pos="1980"/>
              </w:tabs>
              <w:ind w:left="0" w:firstLine="0"/>
              <w:rPr>
                <w:rFonts w:asciiTheme="minorHAnsi" w:hAnsiTheme="minorHAnsi" w:cstheme="minorHAnsi"/>
                <w:sz w:val="20"/>
              </w:rPr>
            </w:pPr>
          </w:p>
        </w:tc>
        <w:tc>
          <w:tcPr>
            <w:tcW w:w="4451" w:type="dxa"/>
          </w:tcPr>
          <w:p w14:paraId="40064E4E" w14:textId="77777777" w:rsidR="00487A20" w:rsidRPr="00E40E8E" w:rsidRDefault="00487A20" w:rsidP="00D67328">
            <w:pPr>
              <w:pStyle w:val="NormalJustified"/>
              <w:tabs>
                <w:tab w:val="clear" w:pos="1980"/>
              </w:tabs>
              <w:ind w:left="0" w:firstLine="0"/>
              <w:rPr>
                <w:rFonts w:asciiTheme="minorHAnsi" w:hAnsiTheme="minorHAnsi" w:cstheme="minorHAnsi"/>
                <w:sz w:val="20"/>
              </w:rPr>
            </w:pPr>
          </w:p>
        </w:tc>
      </w:tr>
      <w:tr w:rsidR="00487A20" w:rsidRPr="00E40E8E" w14:paraId="05A6DEAA" w14:textId="77777777" w:rsidTr="00D67328">
        <w:tc>
          <w:tcPr>
            <w:tcW w:w="1086" w:type="dxa"/>
          </w:tcPr>
          <w:p w14:paraId="37927E0B" w14:textId="77777777" w:rsidR="00487A20" w:rsidRPr="00E40E8E" w:rsidRDefault="00487A20" w:rsidP="00D67328">
            <w:pPr>
              <w:rPr>
                <w:rFonts w:cstheme="minorHAnsi"/>
              </w:rPr>
            </w:pPr>
          </w:p>
        </w:tc>
        <w:tc>
          <w:tcPr>
            <w:tcW w:w="1134" w:type="dxa"/>
          </w:tcPr>
          <w:p w14:paraId="09FA4803" w14:textId="77777777" w:rsidR="00487A20" w:rsidRPr="00E40E8E" w:rsidRDefault="00487A20" w:rsidP="00D67328">
            <w:pPr>
              <w:rPr>
                <w:rFonts w:cstheme="minorHAnsi"/>
              </w:rPr>
            </w:pPr>
          </w:p>
        </w:tc>
        <w:tc>
          <w:tcPr>
            <w:tcW w:w="1701" w:type="dxa"/>
          </w:tcPr>
          <w:p w14:paraId="61A950A9" w14:textId="77777777" w:rsidR="00487A20" w:rsidRPr="00E40E8E" w:rsidRDefault="00487A20" w:rsidP="00D67328">
            <w:pPr>
              <w:pStyle w:val="NormalJustified"/>
              <w:tabs>
                <w:tab w:val="clear" w:pos="1980"/>
              </w:tabs>
              <w:ind w:left="0" w:firstLine="0"/>
              <w:rPr>
                <w:rFonts w:asciiTheme="minorHAnsi" w:hAnsiTheme="minorHAnsi" w:cstheme="minorHAnsi"/>
                <w:sz w:val="20"/>
              </w:rPr>
            </w:pPr>
          </w:p>
        </w:tc>
        <w:tc>
          <w:tcPr>
            <w:tcW w:w="4451" w:type="dxa"/>
          </w:tcPr>
          <w:p w14:paraId="37885EBA" w14:textId="77777777" w:rsidR="00487A20" w:rsidRPr="00E40E8E" w:rsidRDefault="00487A20" w:rsidP="00D67328">
            <w:pPr>
              <w:pStyle w:val="NormalJustified"/>
              <w:tabs>
                <w:tab w:val="clear" w:pos="1980"/>
              </w:tabs>
              <w:ind w:left="0" w:firstLine="0"/>
              <w:rPr>
                <w:rFonts w:asciiTheme="minorHAnsi" w:hAnsiTheme="minorHAnsi" w:cstheme="minorHAnsi"/>
                <w:sz w:val="20"/>
              </w:rPr>
            </w:pPr>
          </w:p>
        </w:tc>
      </w:tr>
      <w:tr w:rsidR="00487A20" w:rsidRPr="00E40E8E" w14:paraId="418FB20A" w14:textId="77777777" w:rsidTr="00D67328">
        <w:tc>
          <w:tcPr>
            <w:tcW w:w="1086" w:type="dxa"/>
          </w:tcPr>
          <w:p w14:paraId="6DB8D21B" w14:textId="77777777" w:rsidR="00487A20" w:rsidRPr="00E40E8E" w:rsidRDefault="00487A20" w:rsidP="00D67328">
            <w:pPr>
              <w:rPr>
                <w:rFonts w:cstheme="minorHAnsi"/>
              </w:rPr>
            </w:pPr>
          </w:p>
        </w:tc>
        <w:tc>
          <w:tcPr>
            <w:tcW w:w="1134" w:type="dxa"/>
          </w:tcPr>
          <w:p w14:paraId="66615868" w14:textId="77777777" w:rsidR="00487A20" w:rsidRPr="00E40E8E" w:rsidRDefault="00487A20" w:rsidP="00D67328">
            <w:pPr>
              <w:rPr>
                <w:rFonts w:cstheme="minorHAnsi"/>
              </w:rPr>
            </w:pPr>
          </w:p>
        </w:tc>
        <w:tc>
          <w:tcPr>
            <w:tcW w:w="1701" w:type="dxa"/>
          </w:tcPr>
          <w:p w14:paraId="3F897EB3" w14:textId="77777777" w:rsidR="00487A20" w:rsidRPr="00E40E8E" w:rsidRDefault="00487A20" w:rsidP="00D67328">
            <w:pPr>
              <w:rPr>
                <w:rFonts w:cstheme="minorHAnsi"/>
              </w:rPr>
            </w:pPr>
          </w:p>
        </w:tc>
        <w:tc>
          <w:tcPr>
            <w:tcW w:w="4451" w:type="dxa"/>
          </w:tcPr>
          <w:p w14:paraId="18CE689B" w14:textId="77777777" w:rsidR="00487A20" w:rsidRPr="00E40E8E" w:rsidRDefault="00487A20" w:rsidP="00D67328">
            <w:pPr>
              <w:rPr>
                <w:rFonts w:cstheme="minorHAnsi"/>
              </w:rPr>
            </w:pPr>
          </w:p>
        </w:tc>
      </w:tr>
      <w:tr w:rsidR="00487A20" w:rsidRPr="00E40E8E" w14:paraId="0C918A96" w14:textId="77777777" w:rsidTr="00D67328">
        <w:tc>
          <w:tcPr>
            <w:tcW w:w="1086" w:type="dxa"/>
          </w:tcPr>
          <w:p w14:paraId="40ADF828" w14:textId="77777777" w:rsidR="00487A20" w:rsidRPr="00E40E8E" w:rsidRDefault="00487A20" w:rsidP="00D67328">
            <w:pPr>
              <w:rPr>
                <w:rFonts w:cstheme="minorHAnsi"/>
              </w:rPr>
            </w:pPr>
          </w:p>
        </w:tc>
        <w:tc>
          <w:tcPr>
            <w:tcW w:w="1134" w:type="dxa"/>
          </w:tcPr>
          <w:p w14:paraId="6D15FE28" w14:textId="77777777" w:rsidR="00487A20" w:rsidRPr="00E40E8E" w:rsidRDefault="00487A20" w:rsidP="00D67328">
            <w:pPr>
              <w:rPr>
                <w:rFonts w:cstheme="minorHAnsi"/>
              </w:rPr>
            </w:pPr>
          </w:p>
        </w:tc>
        <w:tc>
          <w:tcPr>
            <w:tcW w:w="1701" w:type="dxa"/>
          </w:tcPr>
          <w:p w14:paraId="7FC42662" w14:textId="77777777" w:rsidR="00487A20" w:rsidRPr="00E40E8E" w:rsidRDefault="00487A20" w:rsidP="00D67328">
            <w:pPr>
              <w:rPr>
                <w:rFonts w:cstheme="minorHAnsi"/>
              </w:rPr>
            </w:pPr>
          </w:p>
        </w:tc>
        <w:tc>
          <w:tcPr>
            <w:tcW w:w="4451" w:type="dxa"/>
          </w:tcPr>
          <w:p w14:paraId="2301867F" w14:textId="77777777" w:rsidR="00487A20" w:rsidRPr="00E40E8E" w:rsidRDefault="00487A20" w:rsidP="00D67328">
            <w:pPr>
              <w:rPr>
                <w:rFonts w:cstheme="minorHAnsi"/>
              </w:rPr>
            </w:pPr>
          </w:p>
        </w:tc>
      </w:tr>
      <w:tr w:rsidR="00487A20" w:rsidRPr="00E40E8E" w14:paraId="5F03062F" w14:textId="77777777" w:rsidTr="00D67328">
        <w:tc>
          <w:tcPr>
            <w:tcW w:w="1086" w:type="dxa"/>
          </w:tcPr>
          <w:p w14:paraId="467E44CE" w14:textId="77777777" w:rsidR="00487A20" w:rsidRPr="00E40E8E" w:rsidRDefault="00487A20" w:rsidP="00D67328">
            <w:pPr>
              <w:rPr>
                <w:rFonts w:cstheme="minorHAnsi"/>
              </w:rPr>
            </w:pPr>
          </w:p>
        </w:tc>
        <w:tc>
          <w:tcPr>
            <w:tcW w:w="1134" w:type="dxa"/>
          </w:tcPr>
          <w:p w14:paraId="75226208" w14:textId="77777777" w:rsidR="00487A20" w:rsidRPr="00E40E8E" w:rsidRDefault="00487A20" w:rsidP="00D67328">
            <w:pPr>
              <w:rPr>
                <w:rFonts w:cstheme="minorHAnsi"/>
              </w:rPr>
            </w:pPr>
          </w:p>
        </w:tc>
        <w:tc>
          <w:tcPr>
            <w:tcW w:w="1701" w:type="dxa"/>
          </w:tcPr>
          <w:p w14:paraId="4317CCE2" w14:textId="77777777" w:rsidR="00487A20" w:rsidRPr="00E40E8E" w:rsidRDefault="00487A20" w:rsidP="00D67328">
            <w:pPr>
              <w:rPr>
                <w:rFonts w:cstheme="minorHAnsi"/>
              </w:rPr>
            </w:pPr>
          </w:p>
        </w:tc>
        <w:tc>
          <w:tcPr>
            <w:tcW w:w="4451" w:type="dxa"/>
          </w:tcPr>
          <w:p w14:paraId="031BDD3C" w14:textId="77777777" w:rsidR="00487A20" w:rsidRPr="00E40E8E" w:rsidRDefault="00487A20" w:rsidP="00D67328">
            <w:pPr>
              <w:rPr>
                <w:rFonts w:cstheme="minorHAnsi"/>
              </w:rPr>
            </w:pPr>
          </w:p>
        </w:tc>
      </w:tr>
      <w:tr w:rsidR="00487A20" w:rsidRPr="00E40E8E" w14:paraId="5084CC2F" w14:textId="77777777" w:rsidTr="00D67328">
        <w:tc>
          <w:tcPr>
            <w:tcW w:w="1086" w:type="dxa"/>
          </w:tcPr>
          <w:p w14:paraId="12112C8B" w14:textId="77777777" w:rsidR="00487A20" w:rsidRPr="00E40E8E" w:rsidRDefault="00487A20" w:rsidP="00D67328">
            <w:pPr>
              <w:rPr>
                <w:rFonts w:cstheme="minorHAnsi"/>
              </w:rPr>
            </w:pPr>
          </w:p>
        </w:tc>
        <w:tc>
          <w:tcPr>
            <w:tcW w:w="1134" w:type="dxa"/>
          </w:tcPr>
          <w:p w14:paraId="37E69774" w14:textId="77777777" w:rsidR="00487A20" w:rsidRPr="00E40E8E" w:rsidRDefault="00487A20" w:rsidP="00D67328">
            <w:pPr>
              <w:rPr>
                <w:rFonts w:cstheme="minorHAnsi"/>
              </w:rPr>
            </w:pPr>
          </w:p>
        </w:tc>
        <w:tc>
          <w:tcPr>
            <w:tcW w:w="1701" w:type="dxa"/>
          </w:tcPr>
          <w:p w14:paraId="244D1782" w14:textId="77777777" w:rsidR="00487A20" w:rsidRPr="00E40E8E" w:rsidRDefault="00487A20" w:rsidP="00D67328">
            <w:pPr>
              <w:rPr>
                <w:rFonts w:cstheme="minorHAnsi"/>
              </w:rPr>
            </w:pPr>
          </w:p>
        </w:tc>
        <w:tc>
          <w:tcPr>
            <w:tcW w:w="4451" w:type="dxa"/>
          </w:tcPr>
          <w:p w14:paraId="3C8B8BF3" w14:textId="77777777" w:rsidR="00487A20" w:rsidRPr="00E40E8E" w:rsidRDefault="00487A20" w:rsidP="00D67328">
            <w:pPr>
              <w:rPr>
                <w:rFonts w:cstheme="minorHAnsi"/>
              </w:rPr>
            </w:pPr>
          </w:p>
        </w:tc>
      </w:tr>
      <w:tr w:rsidR="00487A20" w:rsidRPr="00E40E8E" w14:paraId="5C483F75" w14:textId="77777777" w:rsidTr="00D67328">
        <w:tc>
          <w:tcPr>
            <w:tcW w:w="1086" w:type="dxa"/>
          </w:tcPr>
          <w:p w14:paraId="1199F7ED" w14:textId="77777777" w:rsidR="00487A20" w:rsidRPr="00E40E8E" w:rsidRDefault="00487A20" w:rsidP="00D67328">
            <w:pPr>
              <w:rPr>
                <w:rFonts w:cstheme="minorHAnsi"/>
              </w:rPr>
            </w:pPr>
          </w:p>
        </w:tc>
        <w:tc>
          <w:tcPr>
            <w:tcW w:w="1134" w:type="dxa"/>
          </w:tcPr>
          <w:p w14:paraId="5AC8F233" w14:textId="77777777" w:rsidR="00487A20" w:rsidRPr="00E40E8E" w:rsidRDefault="00487A20" w:rsidP="00D67328">
            <w:pPr>
              <w:rPr>
                <w:rFonts w:cstheme="minorHAnsi"/>
              </w:rPr>
            </w:pPr>
          </w:p>
        </w:tc>
        <w:tc>
          <w:tcPr>
            <w:tcW w:w="1701" w:type="dxa"/>
          </w:tcPr>
          <w:p w14:paraId="6A0063B8" w14:textId="77777777" w:rsidR="00487A20" w:rsidRPr="00E40E8E" w:rsidRDefault="00487A20" w:rsidP="00D67328">
            <w:pPr>
              <w:rPr>
                <w:rFonts w:cstheme="minorHAnsi"/>
              </w:rPr>
            </w:pPr>
          </w:p>
        </w:tc>
        <w:tc>
          <w:tcPr>
            <w:tcW w:w="4451" w:type="dxa"/>
          </w:tcPr>
          <w:p w14:paraId="2BFE77D7" w14:textId="77777777" w:rsidR="00487A20" w:rsidRPr="00E40E8E" w:rsidRDefault="00487A20" w:rsidP="00D67328">
            <w:pPr>
              <w:rPr>
                <w:rFonts w:cstheme="minorHAnsi"/>
              </w:rPr>
            </w:pPr>
          </w:p>
        </w:tc>
      </w:tr>
      <w:tr w:rsidR="00487A20" w:rsidRPr="00E40E8E" w14:paraId="3B61DDE3" w14:textId="77777777" w:rsidTr="00D67328">
        <w:tc>
          <w:tcPr>
            <w:tcW w:w="1086" w:type="dxa"/>
          </w:tcPr>
          <w:p w14:paraId="5AB748DD" w14:textId="77777777" w:rsidR="00487A20" w:rsidRPr="00E40E8E" w:rsidRDefault="00487A20" w:rsidP="00D67328">
            <w:pPr>
              <w:rPr>
                <w:rFonts w:cstheme="minorHAnsi"/>
              </w:rPr>
            </w:pPr>
          </w:p>
        </w:tc>
        <w:tc>
          <w:tcPr>
            <w:tcW w:w="1134" w:type="dxa"/>
          </w:tcPr>
          <w:p w14:paraId="44732C90" w14:textId="77777777" w:rsidR="00487A20" w:rsidRPr="00E40E8E" w:rsidRDefault="00487A20" w:rsidP="00D67328">
            <w:pPr>
              <w:rPr>
                <w:rFonts w:cstheme="minorHAnsi"/>
              </w:rPr>
            </w:pPr>
          </w:p>
        </w:tc>
        <w:tc>
          <w:tcPr>
            <w:tcW w:w="1701" w:type="dxa"/>
          </w:tcPr>
          <w:p w14:paraId="118167D5" w14:textId="77777777" w:rsidR="00487A20" w:rsidRPr="00E40E8E" w:rsidRDefault="00487A20" w:rsidP="00D67328">
            <w:pPr>
              <w:rPr>
                <w:rFonts w:cstheme="minorHAnsi"/>
              </w:rPr>
            </w:pPr>
          </w:p>
        </w:tc>
        <w:tc>
          <w:tcPr>
            <w:tcW w:w="4451" w:type="dxa"/>
          </w:tcPr>
          <w:p w14:paraId="2C790FDA" w14:textId="77777777" w:rsidR="00487A20" w:rsidRPr="00E40E8E" w:rsidRDefault="00487A20" w:rsidP="00D67328">
            <w:pPr>
              <w:rPr>
                <w:rFonts w:cstheme="minorHAnsi"/>
              </w:rPr>
            </w:pPr>
          </w:p>
        </w:tc>
      </w:tr>
      <w:tr w:rsidR="00487A20" w:rsidRPr="00E40E8E" w14:paraId="74E9FAFC" w14:textId="77777777" w:rsidTr="00D67328">
        <w:tc>
          <w:tcPr>
            <w:tcW w:w="1086" w:type="dxa"/>
          </w:tcPr>
          <w:p w14:paraId="348A1014" w14:textId="77777777" w:rsidR="00487A20" w:rsidRPr="00E40E8E" w:rsidRDefault="00487A20" w:rsidP="00D67328">
            <w:pPr>
              <w:rPr>
                <w:rFonts w:cstheme="minorHAnsi"/>
              </w:rPr>
            </w:pPr>
          </w:p>
        </w:tc>
        <w:tc>
          <w:tcPr>
            <w:tcW w:w="1134" w:type="dxa"/>
          </w:tcPr>
          <w:p w14:paraId="2F97951A" w14:textId="77777777" w:rsidR="00487A20" w:rsidRPr="00E40E8E" w:rsidRDefault="00487A20" w:rsidP="00D67328">
            <w:pPr>
              <w:rPr>
                <w:rFonts w:cstheme="minorHAnsi"/>
              </w:rPr>
            </w:pPr>
          </w:p>
        </w:tc>
        <w:tc>
          <w:tcPr>
            <w:tcW w:w="1701" w:type="dxa"/>
          </w:tcPr>
          <w:p w14:paraId="653FC502" w14:textId="77777777" w:rsidR="00487A20" w:rsidRPr="00E40E8E" w:rsidRDefault="00487A20" w:rsidP="00D67328">
            <w:pPr>
              <w:rPr>
                <w:rFonts w:cstheme="minorHAnsi"/>
              </w:rPr>
            </w:pPr>
          </w:p>
        </w:tc>
        <w:tc>
          <w:tcPr>
            <w:tcW w:w="4451" w:type="dxa"/>
          </w:tcPr>
          <w:p w14:paraId="5A75D144" w14:textId="77777777" w:rsidR="00487A20" w:rsidRPr="00E40E8E" w:rsidRDefault="00487A20" w:rsidP="00D67328">
            <w:pPr>
              <w:rPr>
                <w:rFonts w:cstheme="minorHAnsi"/>
              </w:rPr>
            </w:pPr>
          </w:p>
        </w:tc>
      </w:tr>
      <w:tr w:rsidR="00487A20" w:rsidRPr="00E40E8E" w14:paraId="799A3A62" w14:textId="77777777" w:rsidTr="00D67328">
        <w:tc>
          <w:tcPr>
            <w:tcW w:w="1086" w:type="dxa"/>
          </w:tcPr>
          <w:p w14:paraId="4F4E9B38" w14:textId="77777777" w:rsidR="00487A20" w:rsidRPr="00E40E8E" w:rsidRDefault="00487A20" w:rsidP="00D67328">
            <w:pPr>
              <w:rPr>
                <w:rFonts w:cstheme="minorHAnsi"/>
              </w:rPr>
            </w:pPr>
          </w:p>
        </w:tc>
        <w:tc>
          <w:tcPr>
            <w:tcW w:w="1134" w:type="dxa"/>
          </w:tcPr>
          <w:p w14:paraId="15A58EFC" w14:textId="77777777" w:rsidR="00487A20" w:rsidRPr="00E40E8E" w:rsidRDefault="00487A20" w:rsidP="00D67328">
            <w:pPr>
              <w:rPr>
                <w:rFonts w:cstheme="minorHAnsi"/>
              </w:rPr>
            </w:pPr>
          </w:p>
        </w:tc>
        <w:tc>
          <w:tcPr>
            <w:tcW w:w="1701" w:type="dxa"/>
          </w:tcPr>
          <w:p w14:paraId="0B6B12A5" w14:textId="77777777" w:rsidR="00487A20" w:rsidRPr="00E40E8E" w:rsidRDefault="00487A20" w:rsidP="00D67328">
            <w:pPr>
              <w:rPr>
                <w:rFonts w:cstheme="minorHAnsi"/>
              </w:rPr>
            </w:pPr>
          </w:p>
        </w:tc>
        <w:tc>
          <w:tcPr>
            <w:tcW w:w="4451" w:type="dxa"/>
          </w:tcPr>
          <w:p w14:paraId="25B70727" w14:textId="77777777" w:rsidR="00487A20" w:rsidRPr="00E40E8E" w:rsidRDefault="00487A20" w:rsidP="00D67328">
            <w:pPr>
              <w:rPr>
                <w:rFonts w:cstheme="minorHAnsi"/>
              </w:rPr>
            </w:pPr>
          </w:p>
        </w:tc>
      </w:tr>
      <w:tr w:rsidR="00487A20" w:rsidRPr="00E40E8E" w14:paraId="4CA11255" w14:textId="77777777" w:rsidTr="00D67328">
        <w:tc>
          <w:tcPr>
            <w:tcW w:w="1086" w:type="dxa"/>
          </w:tcPr>
          <w:p w14:paraId="2CBEABED" w14:textId="77777777" w:rsidR="00487A20" w:rsidRPr="00E40E8E" w:rsidRDefault="00487A20" w:rsidP="00D67328">
            <w:pPr>
              <w:rPr>
                <w:rFonts w:cstheme="minorHAnsi"/>
              </w:rPr>
            </w:pPr>
          </w:p>
        </w:tc>
        <w:tc>
          <w:tcPr>
            <w:tcW w:w="1134" w:type="dxa"/>
          </w:tcPr>
          <w:p w14:paraId="29D67359" w14:textId="77777777" w:rsidR="00487A20" w:rsidRPr="00E40E8E" w:rsidRDefault="00487A20" w:rsidP="00D67328">
            <w:pPr>
              <w:rPr>
                <w:rFonts w:cstheme="minorHAnsi"/>
              </w:rPr>
            </w:pPr>
          </w:p>
        </w:tc>
        <w:tc>
          <w:tcPr>
            <w:tcW w:w="1701" w:type="dxa"/>
          </w:tcPr>
          <w:p w14:paraId="2313E56A" w14:textId="77777777" w:rsidR="00487A20" w:rsidRPr="00E40E8E" w:rsidRDefault="00487A20" w:rsidP="00D67328">
            <w:pPr>
              <w:rPr>
                <w:rFonts w:cstheme="minorHAnsi"/>
              </w:rPr>
            </w:pPr>
          </w:p>
        </w:tc>
        <w:tc>
          <w:tcPr>
            <w:tcW w:w="4451" w:type="dxa"/>
          </w:tcPr>
          <w:p w14:paraId="4D54E34E" w14:textId="77777777" w:rsidR="00487A20" w:rsidRPr="00E40E8E" w:rsidRDefault="00487A20" w:rsidP="00D67328">
            <w:pPr>
              <w:rPr>
                <w:rFonts w:cstheme="minorHAnsi"/>
              </w:rPr>
            </w:pPr>
          </w:p>
        </w:tc>
      </w:tr>
      <w:tr w:rsidR="00487A20" w:rsidRPr="00E40E8E" w14:paraId="0856F13E" w14:textId="77777777" w:rsidTr="00D67328">
        <w:tc>
          <w:tcPr>
            <w:tcW w:w="1086" w:type="dxa"/>
          </w:tcPr>
          <w:p w14:paraId="5A492F67" w14:textId="77777777" w:rsidR="00487A20" w:rsidRPr="00E40E8E" w:rsidRDefault="00487A20" w:rsidP="00D67328">
            <w:pPr>
              <w:rPr>
                <w:rFonts w:cstheme="minorHAnsi"/>
              </w:rPr>
            </w:pPr>
          </w:p>
        </w:tc>
        <w:tc>
          <w:tcPr>
            <w:tcW w:w="1134" w:type="dxa"/>
          </w:tcPr>
          <w:p w14:paraId="44AC6B2B" w14:textId="77777777" w:rsidR="00487A20" w:rsidRPr="00E40E8E" w:rsidRDefault="00487A20" w:rsidP="00D67328">
            <w:pPr>
              <w:rPr>
                <w:rFonts w:cstheme="minorHAnsi"/>
              </w:rPr>
            </w:pPr>
          </w:p>
        </w:tc>
        <w:tc>
          <w:tcPr>
            <w:tcW w:w="1701" w:type="dxa"/>
          </w:tcPr>
          <w:p w14:paraId="259827EA" w14:textId="77777777" w:rsidR="00487A20" w:rsidRPr="00E40E8E" w:rsidRDefault="00487A20" w:rsidP="00D67328">
            <w:pPr>
              <w:rPr>
                <w:rFonts w:cstheme="minorHAnsi"/>
              </w:rPr>
            </w:pPr>
          </w:p>
        </w:tc>
        <w:tc>
          <w:tcPr>
            <w:tcW w:w="4451" w:type="dxa"/>
          </w:tcPr>
          <w:p w14:paraId="594006EF" w14:textId="77777777" w:rsidR="00487A20" w:rsidRPr="00E40E8E" w:rsidRDefault="00487A20" w:rsidP="00D67328">
            <w:pPr>
              <w:rPr>
                <w:rFonts w:cstheme="minorHAnsi"/>
              </w:rPr>
            </w:pPr>
          </w:p>
        </w:tc>
      </w:tr>
      <w:tr w:rsidR="00487A20" w:rsidRPr="00E40E8E" w14:paraId="0D711BB4" w14:textId="77777777" w:rsidTr="00D67328">
        <w:tc>
          <w:tcPr>
            <w:tcW w:w="1086" w:type="dxa"/>
          </w:tcPr>
          <w:p w14:paraId="0A719904" w14:textId="77777777" w:rsidR="00487A20" w:rsidRPr="00E40E8E" w:rsidRDefault="00487A20" w:rsidP="00D67328">
            <w:pPr>
              <w:rPr>
                <w:rFonts w:cstheme="minorHAnsi"/>
              </w:rPr>
            </w:pPr>
          </w:p>
        </w:tc>
        <w:tc>
          <w:tcPr>
            <w:tcW w:w="1134" w:type="dxa"/>
          </w:tcPr>
          <w:p w14:paraId="4307D87D" w14:textId="77777777" w:rsidR="00487A20" w:rsidRPr="00E40E8E" w:rsidRDefault="00487A20" w:rsidP="00D67328">
            <w:pPr>
              <w:rPr>
                <w:rFonts w:cstheme="minorHAnsi"/>
              </w:rPr>
            </w:pPr>
          </w:p>
        </w:tc>
        <w:tc>
          <w:tcPr>
            <w:tcW w:w="1701" w:type="dxa"/>
          </w:tcPr>
          <w:p w14:paraId="1F09096E" w14:textId="77777777" w:rsidR="00487A20" w:rsidRPr="00E40E8E" w:rsidRDefault="00487A20" w:rsidP="00D67328">
            <w:pPr>
              <w:rPr>
                <w:rFonts w:cstheme="minorHAnsi"/>
              </w:rPr>
            </w:pPr>
          </w:p>
        </w:tc>
        <w:tc>
          <w:tcPr>
            <w:tcW w:w="4451" w:type="dxa"/>
          </w:tcPr>
          <w:p w14:paraId="38BB8885" w14:textId="77777777" w:rsidR="00487A20" w:rsidRPr="00E40E8E" w:rsidRDefault="00487A20" w:rsidP="00D67328">
            <w:pPr>
              <w:rPr>
                <w:rFonts w:cstheme="minorHAnsi"/>
              </w:rPr>
            </w:pPr>
          </w:p>
        </w:tc>
      </w:tr>
      <w:tr w:rsidR="00487A20" w:rsidRPr="00E40E8E" w14:paraId="1CA59094" w14:textId="77777777" w:rsidTr="00D67328">
        <w:tc>
          <w:tcPr>
            <w:tcW w:w="1086" w:type="dxa"/>
          </w:tcPr>
          <w:p w14:paraId="47408382" w14:textId="77777777" w:rsidR="00487A20" w:rsidRPr="00E40E8E" w:rsidRDefault="00487A20" w:rsidP="00D67328">
            <w:pPr>
              <w:rPr>
                <w:rFonts w:cstheme="minorHAnsi"/>
              </w:rPr>
            </w:pPr>
          </w:p>
        </w:tc>
        <w:tc>
          <w:tcPr>
            <w:tcW w:w="1134" w:type="dxa"/>
          </w:tcPr>
          <w:p w14:paraId="1101F822" w14:textId="77777777" w:rsidR="00487A20" w:rsidRPr="00E40E8E" w:rsidRDefault="00487A20" w:rsidP="00D67328">
            <w:pPr>
              <w:rPr>
                <w:rFonts w:cstheme="minorHAnsi"/>
              </w:rPr>
            </w:pPr>
          </w:p>
        </w:tc>
        <w:tc>
          <w:tcPr>
            <w:tcW w:w="1701" w:type="dxa"/>
          </w:tcPr>
          <w:p w14:paraId="1398E507" w14:textId="77777777" w:rsidR="00487A20" w:rsidRPr="00E40E8E" w:rsidRDefault="00487A20" w:rsidP="00D67328">
            <w:pPr>
              <w:rPr>
                <w:rFonts w:cstheme="minorHAnsi"/>
              </w:rPr>
            </w:pPr>
          </w:p>
        </w:tc>
        <w:tc>
          <w:tcPr>
            <w:tcW w:w="4451" w:type="dxa"/>
          </w:tcPr>
          <w:p w14:paraId="6B970B9E" w14:textId="77777777" w:rsidR="00487A20" w:rsidRPr="00E40E8E" w:rsidRDefault="00487A20" w:rsidP="00D67328">
            <w:pPr>
              <w:rPr>
                <w:rFonts w:cstheme="minorHAnsi"/>
              </w:rPr>
            </w:pPr>
          </w:p>
        </w:tc>
      </w:tr>
      <w:tr w:rsidR="00487A20" w:rsidRPr="00E40E8E" w14:paraId="3964F016" w14:textId="77777777" w:rsidTr="00D67328">
        <w:tc>
          <w:tcPr>
            <w:tcW w:w="1086" w:type="dxa"/>
          </w:tcPr>
          <w:p w14:paraId="16A85210" w14:textId="77777777" w:rsidR="00487A20" w:rsidRPr="00E40E8E" w:rsidRDefault="00487A20" w:rsidP="00D67328">
            <w:pPr>
              <w:rPr>
                <w:rFonts w:cstheme="minorHAnsi"/>
              </w:rPr>
            </w:pPr>
          </w:p>
        </w:tc>
        <w:tc>
          <w:tcPr>
            <w:tcW w:w="1134" w:type="dxa"/>
          </w:tcPr>
          <w:p w14:paraId="5260F08D" w14:textId="77777777" w:rsidR="00487A20" w:rsidRPr="00E40E8E" w:rsidRDefault="00487A20" w:rsidP="00D67328">
            <w:pPr>
              <w:rPr>
                <w:rFonts w:cstheme="minorHAnsi"/>
              </w:rPr>
            </w:pPr>
          </w:p>
        </w:tc>
        <w:tc>
          <w:tcPr>
            <w:tcW w:w="1701" w:type="dxa"/>
          </w:tcPr>
          <w:p w14:paraId="6BF928A9" w14:textId="77777777" w:rsidR="00487A20" w:rsidRPr="00E40E8E" w:rsidRDefault="00487A20" w:rsidP="00D67328">
            <w:pPr>
              <w:rPr>
                <w:rFonts w:cstheme="minorHAnsi"/>
              </w:rPr>
            </w:pPr>
          </w:p>
        </w:tc>
        <w:tc>
          <w:tcPr>
            <w:tcW w:w="4451" w:type="dxa"/>
          </w:tcPr>
          <w:p w14:paraId="5099DA9F" w14:textId="77777777" w:rsidR="00487A20" w:rsidRPr="00E40E8E" w:rsidRDefault="00487A20" w:rsidP="00D67328">
            <w:pPr>
              <w:rPr>
                <w:rFonts w:cstheme="minorHAnsi"/>
              </w:rPr>
            </w:pPr>
          </w:p>
        </w:tc>
      </w:tr>
      <w:tr w:rsidR="00487A20" w:rsidRPr="00E40E8E" w14:paraId="4ECAD7C1" w14:textId="77777777" w:rsidTr="00D67328">
        <w:tc>
          <w:tcPr>
            <w:tcW w:w="1086" w:type="dxa"/>
          </w:tcPr>
          <w:p w14:paraId="705B4C2A" w14:textId="77777777" w:rsidR="00487A20" w:rsidRPr="00E40E8E" w:rsidRDefault="00487A20" w:rsidP="00D67328">
            <w:pPr>
              <w:rPr>
                <w:rFonts w:cstheme="minorHAnsi"/>
              </w:rPr>
            </w:pPr>
          </w:p>
        </w:tc>
        <w:tc>
          <w:tcPr>
            <w:tcW w:w="1134" w:type="dxa"/>
          </w:tcPr>
          <w:p w14:paraId="7985CEBB" w14:textId="77777777" w:rsidR="00487A20" w:rsidRPr="00E40E8E" w:rsidRDefault="00487A20" w:rsidP="00D67328">
            <w:pPr>
              <w:rPr>
                <w:rFonts w:cstheme="minorHAnsi"/>
              </w:rPr>
            </w:pPr>
          </w:p>
        </w:tc>
        <w:tc>
          <w:tcPr>
            <w:tcW w:w="1701" w:type="dxa"/>
          </w:tcPr>
          <w:p w14:paraId="1D58D64B" w14:textId="77777777" w:rsidR="00487A20" w:rsidRPr="00E40E8E" w:rsidRDefault="00487A20" w:rsidP="00D67328">
            <w:pPr>
              <w:rPr>
                <w:rFonts w:cstheme="minorHAnsi"/>
              </w:rPr>
            </w:pPr>
          </w:p>
        </w:tc>
        <w:tc>
          <w:tcPr>
            <w:tcW w:w="4451" w:type="dxa"/>
          </w:tcPr>
          <w:p w14:paraId="7421C68C" w14:textId="77777777" w:rsidR="00487A20" w:rsidRPr="00E40E8E" w:rsidRDefault="00487A20" w:rsidP="00D67328">
            <w:pPr>
              <w:rPr>
                <w:rFonts w:cstheme="minorHAnsi"/>
              </w:rPr>
            </w:pPr>
          </w:p>
        </w:tc>
      </w:tr>
      <w:tr w:rsidR="00487A20" w:rsidRPr="00E40E8E" w14:paraId="76F7196D" w14:textId="77777777" w:rsidTr="00D67328">
        <w:tc>
          <w:tcPr>
            <w:tcW w:w="1086" w:type="dxa"/>
          </w:tcPr>
          <w:p w14:paraId="56C3DA5C" w14:textId="77777777" w:rsidR="00487A20" w:rsidRPr="00E40E8E" w:rsidRDefault="00487A20" w:rsidP="00D67328">
            <w:pPr>
              <w:rPr>
                <w:rFonts w:cstheme="minorHAnsi"/>
              </w:rPr>
            </w:pPr>
          </w:p>
        </w:tc>
        <w:tc>
          <w:tcPr>
            <w:tcW w:w="1134" w:type="dxa"/>
          </w:tcPr>
          <w:p w14:paraId="329CCDB2" w14:textId="77777777" w:rsidR="00487A20" w:rsidRPr="00E40E8E" w:rsidRDefault="00487A20" w:rsidP="00D67328">
            <w:pPr>
              <w:rPr>
                <w:rFonts w:cstheme="minorHAnsi"/>
              </w:rPr>
            </w:pPr>
          </w:p>
        </w:tc>
        <w:tc>
          <w:tcPr>
            <w:tcW w:w="1701" w:type="dxa"/>
          </w:tcPr>
          <w:p w14:paraId="448BEA13" w14:textId="77777777" w:rsidR="00487A20" w:rsidRPr="00E40E8E" w:rsidRDefault="00487A20" w:rsidP="00D67328">
            <w:pPr>
              <w:rPr>
                <w:rFonts w:cstheme="minorHAnsi"/>
              </w:rPr>
            </w:pPr>
          </w:p>
        </w:tc>
        <w:tc>
          <w:tcPr>
            <w:tcW w:w="4451" w:type="dxa"/>
          </w:tcPr>
          <w:p w14:paraId="469FAE86" w14:textId="77777777" w:rsidR="00487A20" w:rsidRPr="00E40E8E" w:rsidRDefault="00487A20" w:rsidP="00D67328">
            <w:pPr>
              <w:rPr>
                <w:rFonts w:cstheme="minorHAnsi"/>
              </w:rPr>
            </w:pPr>
          </w:p>
        </w:tc>
      </w:tr>
      <w:tr w:rsidR="00487A20" w:rsidRPr="00E40E8E" w14:paraId="43922E99" w14:textId="77777777" w:rsidTr="00D67328">
        <w:tc>
          <w:tcPr>
            <w:tcW w:w="1086" w:type="dxa"/>
          </w:tcPr>
          <w:p w14:paraId="00976722" w14:textId="77777777" w:rsidR="00487A20" w:rsidRPr="00E40E8E" w:rsidRDefault="00487A20" w:rsidP="00D67328">
            <w:pPr>
              <w:rPr>
                <w:rFonts w:cstheme="minorHAnsi"/>
              </w:rPr>
            </w:pPr>
          </w:p>
        </w:tc>
        <w:tc>
          <w:tcPr>
            <w:tcW w:w="1134" w:type="dxa"/>
          </w:tcPr>
          <w:p w14:paraId="4B5C32A2" w14:textId="77777777" w:rsidR="00487A20" w:rsidRPr="00E40E8E" w:rsidRDefault="00487A20" w:rsidP="00D67328">
            <w:pPr>
              <w:rPr>
                <w:rFonts w:cstheme="minorHAnsi"/>
              </w:rPr>
            </w:pPr>
          </w:p>
        </w:tc>
        <w:tc>
          <w:tcPr>
            <w:tcW w:w="1701" w:type="dxa"/>
          </w:tcPr>
          <w:p w14:paraId="2B0F3BEF" w14:textId="77777777" w:rsidR="00487A20" w:rsidRPr="00E40E8E" w:rsidRDefault="00487A20" w:rsidP="00D67328">
            <w:pPr>
              <w:rPr>
                <w:rFonts w:cstheme="minorHAnsi"/>
              </w:rPr>
            </w:pPr>
          </w:p>
        </w:tc>
        <w:tc>
          <w:tcPr>
            <w:tcW w:w="4451" w:type="dxa"/>
          </w:tcPr>
          <w:p w14:paraId="027AFEEB" w14:textId="77777777" w:rsidR="00487A20" w:rsidRPr="00E40E8E" w:rsidRDefault="00487A20" w:rsidP="00D67328">
            <w:pPr>
              <w:rPr>
                <w:rFonts w:cstheme="minorHAnsi"/>
              </w:rPr>
            </w:pPr>
          </w:p>
        </w:tc>
      </w:tr>
      <w:tr w:rsidR="00487A20" w:rsidRPr="00E40E8E" w14:paraId="0C98E0F5" w14:textId="77777777" w:rsidTr="00D67328">
        <w:tc>
          <w:tcPr>
            <w:tcW w:w="1086" w:type="dxa"/>
          </w:tcPr>
          <w:p w14:paraId="5A128A62" w14:textId="77777777" w:rsidR="00487A20" w:rsidRPr="00E40E8E" w:rsidRDefault="00487A20" w:rsidP="00D67328">
            <w:pPr>
              <w:rPr>
                <w:rFonts w:cstheme="minorHAnsi"/>
              </w:rPr>
            </w:pPr>
          </w:p>
        </w:tc>
        <w:tc>
          <w:tcPr>
            <w:tcW w:w="1134" w:type="dxa"/>
          </w:tcPr>
          <w:p w14:paraId="1453CA8A" w14:textId="77777777" w:rsidR="00487A20" w:rsidRPr="00E40E8E" w:rsidRDefault="00487A20" w:rsidP="00D67328">
            <w:pPr>
              <w:rPr>
                <w:rFonts w:cstheme="minorHAnsi"/>
              </w:rPr>
            </w:pPr>
          </w:p>
        </w:tc>
        <w:tc>
          <w:tcPr>
            <w:tcW w:w="1701" w:type="dxa"/>
          </w:tcPr>
          <w:p w14:paraId="6D8DCA0D" w14:textId="77777777" w:rsidR="00487A20" w:rsidRPr="00E40E8E" w:rsidRDefault="00487A20" w:rsidP="00D67328">
            <w:pPr>
              <w:rPr>
                <w:rFonts w:cstheme="minorHAnsi"/>
              </w:rPr>
            </w:pPr>
          </w:p>
        </w:tc>
        <w:tc>
          <w:tcPr>
            <w:tcW w:w="4451" w:type="dxa"/>
          </w:tcPr>
          <w:p w14:paraId="738D3E38" w14:textId="77777777" w:rsidR="00487A20" w:rsidRPr="00E40E8E" w:rsidRDefault="00487A20" w:rsidP="00D67328">
            <w:pPr>
              <w:rPr>
                <w:rFonts w:cstheme="minorHAnsi"/>
              </w:rPr>
            </w:pPr>
          </w:p>
        </w:tc>
      </w:tr>
      <w:tr w:rsidR="00487A20" w:rsidRPr="00E40E8E" w14:paraId="1DD34BF6" w14:textId="77777777" w:rsidTr="00D67328">
        <w:tc>
          <w:tcPr>
            <w:tcW w:w="1086" w:type="dxa"/>
          </w:tcPr>
          <w:p w14:paraId="5FFADF29" w14:textId="77777777" w:rsidR="00487A20" w:rsidRPr="00E40E8E" w:rsidRDefault="00487A20" w:rsidP="00D67328">
            <w:pPr>
              <w:rPr>
                <w:rFonts w:cstheme="minorHAnsi"/>
              </w:rPr>
            </w:pPr>
          </w:p>
        </w:tc>
        <w:tc>
          <w:tcPr>
            <w:tcW w:w="1134" w:type="dxa"/>
          </w:tcPr>
          <w:p w14:paraId="364FFEAA" w14:textId="77777777" w:rsidR="00487A20" w:rsidRPr="00E40E8E" w:rsidRDefault="00487A20" w:rsidP="00D67328">
            <w:pPr>
              <w:rPr>
                <w:rFonts w:cstheme="minorHAnsi"/>
              </w:rPr>
            </w:pPr>
          </w:p>
        </w:tc>
        <w:tc>
          <w:tcPr>
            <w:tcW w:w="1701" w:type="dxa"/>
          </w:tcPr>
          <w:p w14:paraId="35E98046" w14:textId="77777777" w:rsidR="00487A20" w:rsidRPr="00E40E8E" w:rsidRDefault="00487A20" w:rsidP="00D67328">
            <w:pPr>
              <w:rPr>
                <w:rFonts w:cstheme="minorHAnsi"/>
              </w:rPr>
            </w:pPr>
          </w:p>
        </w:tc>
        <w:tc>
          <w:tcPr>
            <w:tcW w:w="4451" w:type="dxa"/>
          </w:tcPr>
          <w:p w14:paraId="59EABFF7" w14:textId="77777777" w:rsidR="00487A20" w:rsidRPr="00E40E8E" w:rsidRDefault="00487A20" w:rsidP="00D67328">
            <w:pPr>
              <w:rPr>
                <w:rFonts w:cstheme="minorHAnsi"/>
              </w:rPr>
            </w:pPr>
          </w:p>
        </w:tc>
      </w:tr>
      <w:tr w:rsidR="00487A20" w:rsidRPr="00E40E8E" w14:paraId="0F4DAE07" w14:textId="77777777" w:rsidTr="00D67328">
        <w:tc>
          <w:tcPr>
            <w:tcW w:w="1086" w:type="dxa"/>
          </w:tcPr>
          <w:p w14:paraId="4E15DF0E" w14:textId="77777777" w:rsidR="00487A20" w:rsidRPr="00E40E8E" w:rsidRDefault="00487A20" w:rsidP="00D67328">
            <w:pPr>
              <w:rPr>
                <w:rFonts w:cstheme="minorHAnsi"/>
              </w:rPr>
            </w:pPr>
          </w:p>
        </w:tc>
        <w:tc>
          <w:tcPr>
            <w:tcW w:w="1134" w:type="dxa"/>
          </w:tcPr>
          <w:p w14:paraId="381AE8E3" w14:textId="77777777" w:rsidR="00487A20" w:rsidRPr="00E40E8E" w:rsidRDefault="00487A20" w:rsidP="00D67328">
            <w:pPr>
              <w:rPr>
                <w:rFonts w:cstheme="minorHAnsi"/>
              </w:rPr>
            </w:pPr>
          </w:p>
        </w:tc>
        <w:tc>
          <w:tcPr>
            <w:tcW w:w="1701" w:type="dxa"/>
          </w:tcPr>
          <w:p w14:paraId="7B652D45" w14:textId="77777777" w:rsidR="00487A20" w:rsidRPr="00E40E8E" w:rsidRDefault="00487A20" w:rsidP="00D67328">
            <w:pPr>
              <w:rPr>
                <w:rFonts w:cstheme="minorHAnsi"/>
              </w:rPr>
            </w:pPr>
          </w:p>
        </w:tc>
        <w:tc>
          <w:tcPr>
            <w:tcW w:w="4451" w:type="dxa"/>
          </w:tcPr>
          <w:p w14:paraId="7386A3FA" w14:textId="77777777" w:rsidR="00487A20" w:rsidRPr="00E40E8E" w:rsidRDefault="00487A20" w:rsidP="00D67328">
            <w:pPr>
              <w:rPr>
                <w:rFonts w:cstheme="minorHAnsi"/>
              </w:rPr>
            </w:pPr>
          </w:p>
        </w:tc>
      </w:tr>
      <w:tr w:rsidR="00487A20" w:rsidRPr="00E40E8E" w14:paraId="68C74FED" w14:textId="77777777" w:rsidTr="00D67328">
        <w:tc>
          <w:tcPr>
            <w:tcW w:w="1086" w:type="dxa"/>
          </w:tcPr>
          <w:p w14:paraId="3219EDED" w14:textId="77777777" w:rsidR="00487A20" w:rsidRPr="00E40E8E" w:rsidRDefault="00487A20" w:rsidP="00D67328">
            <w:pPr>
              <w:rPr>
                <w:rFonts w:cstheme="minorHAnsi"/>
              </w:rPr>
            </w:pPr>
          </w:p>
        </w:tc>
        <w:tc>
          <w:tcPr>
            <w:tcW w:w="1134" w:type="dxa"/>
          </w:tcPr>
          <w:p w14:paraId="27C97D75" w14:textId="77777777" w:rsidR="00487A20" w:rsidRPr="00E40E8E" w:rsidRDefault="00487A20" w:rsidP="00D67328">
            <w:pPr>
              <w:rPr>
                <w:rFonts w:cstheme="minorHAnsi"/>
              </w:rPr>
            </w:pPr>
          </w:p>
        </w:tc>
        <w:tc>
          <w:tcPr>
            <w:tcW w:w="1701" w:type="dxa"/>
          </w:tcPr>
          <w:p w14:paraId="77DEBB9B" w14:textId="77777777" w:rsidR="00487A20" w:rsidRPr="00E40E8E" w:rsidRDefault="00487A20" w:rsidP="00D67328">
            <w:pPr>
              <w:rPr>
                <w:rFonts w:cstheme="minorHAnsi"/>
              </w:rPr>
            </w:pPr>
          </w:p>
        </w:tc>
        <w:tc>
          <w:tcPr>
            <w:tcW w:w="4451" w:type="dxa"/>
          </w:tcPr>
          <w:p w14:paraId="36D01BCD" w14:textId="77777777" w:rsidR="00487A20" w:rsidRPr="00E40E8E" w:rsidRDefault="00487A20" w:rsidP="00D67328">
            <w:pPr>
              <w:rPr>
                <w:rFonts w:cstheme="minorHAnsi"/>
              </w:rPr>
            </w:pPr>
          </w:p>
        </w:tc>
      </w:tr>
      <w:tr w:rsidR="00487A20" w:rsidRPr="00E40E8E" w14:paraId="211B29C6" w14:textId="77777777" w:rsidTr="00D67328">
        <w:tc>
          <w:tcPr>
            <w:tcW w:w="1086" w:type="dxa"/>
          </w:tcPr>
          <w:p w14:paraId="415229BD" w14:textId="77777777" w:rsidR="00487A20" w:rsidRPr="00E40E8E" w:rsidRDefault="00487A20" w:rsidP="00D67328">
            <w:pPr>
              <w:rPr>
                <w:rFonts w:cstheme="minorHAnsi"/>
              </w:rPr>
            </w:pPr>
          </w:p>
        </w:tc>
        <w:tc>
          <w:tcPr>
            <w:tcW w:w="1134" w:type="dxa"/>
          </w:tcPr>
          <w:p w14:paraId="08180E0E" w14:textId="77777777" w:rsidR="00487A20" w:rsidRPr="00E40E8E" w:rsidRDefault="00487A20" w:rsidP="00D67328">
            <w:pPr>
              <w:rPr>
                <w:rFonts w:cstheme="minorHAnsi"/>
              </w:rPr>
            </w:pPr>
          </w:p>
        </w:tc>
        <w:tc>
          <w:tcPr>
            <w:tcW w:w="1701" w:type="dxa"/>
          </w:tcPr>
          <w:p w14:paraId="1DDFF320" w14:textId="77777777" w:rsidR="00487A20" w:rsidRPr="00E40E8E" w:rsidRDefault="00487A20" w:rsidP="00D67328">
            <w:pPr>
              <w:rPr>
                <w:rFonts w:cstheme="minorHAnsi"/>
              </w:rPr>
            </w:pPr>
          </w:p>
        </w:tc>
        <w:tc>
          <w:tcPr>
            <w:tcW w:w="4451" w:type="dxa"/>
          </w:tcPr>
          <w:p w14:paraId="337EC368" w14:textId="77777777" w:rsidR="00487A20" w:rsidRPr="00E40E8E" w:rsidRDefault="00487A20" w:rsidP="00D67328">
            <w:pPr>
              <w:rPr>
                <w:rFonts w:cstheme="minorHAnsi"/>
              </w:rPr>
            </w:pPr>
          </w:p>
        </w:tc>
      </w:tr>
      <w:tr w:rsidR="00487A20" w:rsidRPr="00E40E8E" w14:paraId="08C35B2C" w14:textId="77777777" w:rsidTr="00D67328">
        <w:tc>
          <w:tcPr>
            <w:tcW w:w="1086" w:type="dxa"/>
          </w:tcPr>
          <w:p w14:paraId="2A1E653A" w14:textId="77777777" w:rsidR="00487A20" w:rsidRPr="00E40E8E" w:rsidRDefault="00487A20" w:rsidP="00D67328">
            <w:pPr>
              <w:rPr>
                <w:rFonts w:cstheme="minorHAnsi"/>
              </w:rPr>
            </w:pPr>
          </w:p>
        </w:tc>
        <w:tc>
          <w:tcPr>
            <w:tcW w:w="1134" w:type="dxa"/>
          </w:tcPr>
          <w:p w14:paraId="6B1E22CE" w14:textId="77777777" w:rsidR="00487A20" w:rsidRPr="00E40E8E" w:rsidRDefault="00487A20" w:rsidP="00D67328">
            <w:pPr>
              <w:rPr>
                <w:rFonts w:cstheme="minorHAnsi"/>
              </w:rPr>
            </w:pPr>
          </w:p>
        </w:tc>
        <w:tc>
          <w:tcPr>
            <w:tcW w:w="1701" w:type="dxa"/>
          </w:tcPr>
          <w:p w14:paraId="7E2A36A3" w14:textId="77777777" w:rsidR="00487A20" w:rsidRPr="00E40E8E" w:rsidRDefault="00487A20" w:rsidP="00D67328">
            <w:pPr>
              <w:rPr>
                <w:rFonts w:cstheme="minorHAnsi"/>
              </w:rPr>
            </w:pPr>
          </w:p>
        </w:tc>
        <w:tc>
          <w:tcPr>
            <w:tcW w:w="4451" w:type="dxa"/>
          </w:tcPr>
          <w:p w14:paraId="347F0A85" w14:textId="77777777" w:rsidR="00487A20" w:rsidRPr="00E40E8E" w:rsidRDefault="00487A20" w:rsidP="00D67328">
            <w:pPr>
              <w:rPr>
                <w:rFonts w:cstheme="minorHAnsi"/>
              </w:rPr>
            </w:pPr>
          </w:p>
        </w:tc>
      </w:tr>
      <w:tr w:rsidR="00487A20" w:rsidRPr="00E40E8E" w14:paraId="3B8656D3" w14:textId="77777777" w:rsidTr="00D67328">
        <w:tc>
          <w:tcPr>
            <w:tcW w:w="1086" w:type="dxa"/>
          </w:tcPr>
          <w:p w14:paraId="498D6C11" w14:textId="77777777" w:rsidR="00487A20" w:rsidRPr="00E40E8E" w:rsidRDefault="00487A20" w:rsidP="00D67328">
            <w:pPr>
              <w:rPr>
                <w:rFonts w:cstheme="minorHAnsi"/>
              </w:rPr>
            </w:pPr>
          </w:p>
        </w:tc>
        <w:tc>
          <w:tcPr>
            <w:tcW w:w="1134" w:type="dxa"/>
          </w:tcPr>
          <w:p w14:paraId="5177B426" w14:textId="77777777" w:rsidR="00487A20" w:rsidRPr="00E40E8E" w:rsidRDefault="00487A20" w:rsidP="00D67328">
            <w:pPr>
              <w:rPr>
                <w:rFonts w:cstheme="minorHAnsi"/>
              </w:rPr>
            </w:pPr>
          </w:p>
        </w:tc>
        <w:tc>
          <w:tcPr>
            <w:tcW w:w="1701" w:type="dxa"/>
          </w:tcPr>
          <w:p w14:paraId="7846E5D3" w14:textId="77777777" w:rsidR="00487A20" w:rsidRPr="00E40E8E" w:rsidRDefault="00487A20" w:rsidP="00D67328">
            <w:pPr>
              <w:rPr>
                <w:rFonts w:cstheme="minorHAnsi"/>
              </w:rPr>
            </w:pPr>
          </w:p>
        </w:tc>
        <w:tc>
          <w:tcPr>
            <w:tcW w:w="4451" w:type="dxa"/>
          </w:tcPr>
          <w:p w14:paraId="52EBCF8E" w14:textId="77777777" w:rsidR="00487A20" w:rsidRPr="00E40E8E" w:rsidRDefault="00487A20" w:rsidP="00D67328">
            <w:pPr>
              <w:rPr>
                <w:rFonts w:cstheme="minorHAnsi"/>
              </w:rPr>
            </w:pPr>
          </w:p>
        </w:tc>
      </w:tr>
      <w:tr w:rsidR="00487A20" w:rsidRPr="00E40E8E" w14:paraId="3A9686EC" w14:textId="77777777" w:rsidTr="00D67328">
        <w:tc>
          <w:tcPr>
            <w:tcW w:w="1086" w:type="dxa"/>
          </w:tcPr>
          <w:p w14:paraId="2BBDA722" w14:textId="77777777" w:rsidR="00487A20" w:rsidRPr="00E40E8E" w:rsidRDefault="00487A20" w:rsidP="00D67328">
            <w:pPr>
              <w:rPr>
                <w:rFonts w:cstheme="minorHAnsi"/>
              </w:rPr>
            </w:pPr>
          </w:p>
        </w:tc>
        <w:tc>
          <w:tcPr>
            <w:tcW w:w="1134" w:type="dxa"/>
          </w:tcPr>
          <w:p w14:paraId="25C18BF6" w14:textId="77777777" w:rsidR="00487A20" w:rsidRPr="00E40E8E" w:rsidRDefault="00487A20" w:rsidP="00D67328">
            <w:pPr>
              <w:rPr>
                <w:rFonts w:cstheme="minorHAnsi"/>
              </w:rPr>
            </w:pPr>
          </w:p>
        </w:tc>
        <w:tc>
          <w:tcPr>
            <w:tcW w:w="1701" w:type="dxa"/>
          </w:tcPr>
          <w:p w14:paraId="0D231039" w14:textId="77777777" w:rsidR="00487A20" w:rsidRPr="00E40E8E" w:rsidRDefault="00487A20" w:rsidP="00D67328">
            <w:pPr>
              <w:rPr>
                <w:rFonts w:cstheme="minorHAnsi"/>
              </w:rPr>
            </w:pPr>
          </w:p>
        </w:tc>
        <w:tc>
          <w:tcPr>
            <w:tcW w:w="4451" w:type="dxa"/>
          </w:tcPr>
          <w:p w14:paraId="1532027F" w14:textId="77777777" w:rsidR="00487A20" w:rsidRPr="00E40E8E" w:rsidRDefault="00487A20" w:rsidP="00D67328">
            <w:pPr>
              <w:rPr>
                <w:rFonts w:cstheme="minorHAnsi"/>
              </w:rPr>
            </w:pPr>
          </w:p>
        </w:tc>
      </w:tr>
      <w:bookmarkEnd w:id="1"/>
    </w:tbl>
    <w:p w14:paraId="3BC2DBD5" w14:textId="77777777" w:rsidR="00487A20" w:rsidRPr="00E40E8E" w:rsidRDefault="00487A20" w:rsidP="00487A20">
      <w:pPr>
        <w:rPr>
          <w:rFonts w:cstheme="minorHAnsi"/>
        </w:rPr>
      </w:pPr>
    </w:p>
    <w:p w14:paraId="3D785AE3" w14:textId="77777777" w:rsidR="00487A20" w:rsidRPr="00E40E8E" w:rsidRDefault="00487A20" w:rsidP="00487A20">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4D438E81" w14:textId="77777777" w:rsidR="00487A20" w:rsidRDefault="00487A20" w:rsidP="00487A20">
          <w:pPr>
            <w:pStyle w:val="TOCHeading"/>
          </w:pPr>
          <w:r>
            <w:t>Contents</w:t>
          </w:r>
        </w:p>
        <w:p w14:paraId="3D00FE02" w14:textId="676E8472" w:rsidR="00487A20" w:rsidRDefault="00487A20">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68156" w:history="1">
            <w:r w:rsidRPr="008C309A">
              <w:rPr>
                <w:rStyle w:val="Hyperlink"/>
              </w:rPr>
              <w:t>Equal Opportunities &amp; Diversity Policy</w:t>
            </w:r>
            <w:r>
              <w:rPr>
                <w:webHidden/>
              </w:rPr>
              <w:tab/>
            </w:r>
            <w:r>
              <w:rPr>
                <w:webHidden/>
              </w:rPr>
              <w:fldChar w:fldCharType="begin"/>
            </w:r>
            <w:r>
              <w:rPr>
                <w:webHidden/>
              </w:rPr>
              <w:instrText xml:space="preserve"> PAGEREF _Toc111468156 \h </w:instrText>
            </w:r>
            <w:r>
              <w:rPr>
                <w:webHidden/>
              </w:rPr>
            </w:r>
            <w:r>
              <w:rPr>
                <w:webHidden/>
              </w:rPr>
              <w:fldChar w:fldCharType="separate"/>
            </w:r>
            <w:r>
              <w:rPr>
                <w:webHidden/>
              </w:rPr>
              <w:t>3</w:t>
            </w:r>
            <w:r>
              <w:rPr>
                <w:webHidden/>
              </w:rPr>
              <w:fldChar w:fldCharType="end"/>
            </w:r>
          </w:hyperlink>
        </w:p>
        <w:p w14:paraId="25118DCC" w14:textId="6A1D739B" w:rsidR="00487A20" w:rsidRDefault="00487A20" w:rsidP="00487A20">
          <w:r>
            <w:rPr>
              <w:b/>
              <w:noProof/>
            </w:rPr>
            <w:fldChar w:fldCharType="end"/>
          </w:r>
        </w:p>
      </w:sdtContent>
    </w:sdt>
    <w:p w14:paraId="2D79858E" w14:textId="77777777" w:rsidR="00487A20" w:rsidRDefault="00487A20" w:rsidP="00487A20">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46C85D4D" w14:textId="51F1C633" w:rsidR="0047492F" w:rsidRPr="00FA030D" w:rsidRDefault="0047492F" w:rsidP="0047492F">
      <w:pPr>
        <w:pStyle w:val="Heading1"/>
      </w:pPr>
      <w:bookmarkStart w:id="8" w:name="_Toc87599148"/>
      <w:bookmarkStart w:id="9" w:name="_Toc111468156"/>
      <w:bookmarkEnd w:id="2"/>
      <w:r w:rsidRPr="00FA030D">
        <w:lastRenderedPageBreak/>
        <w:t>Equal Opportunities &amp; Diversity Policy</w:t>
      </w:r>
      <w:bookmarkEnd w:id="0"/>
      <w:bookmarkEnd w:id="8"/>
      <w:bookmarkEnd w:id="9"/>
    </w:p>
    <w:p w14:paraId="0FB01E81" w14:textId="77777777" w:rsidR="0047492F" w:rsidRPr="00FA030D" w:rsidRDefault="0047492F" w:rsidP="0047492F"/>
    <w:p w14:paraId="728EF1EF" w14:textId="77777777" w:rsidR="0047492F" w:rsidRPr="00FA030D" w:rsidRDefault="0047492F" w:rsidP="0047492F"/>
    <w:p w14:paraId="70E44B11" w14:textId="7BC2053D" w:rsidR="0047492F" w:rsidRPr="00FA030D" w:rsidRDefault="0047492F" w:rsidP="0047492F">
      <w:pPr>
        <w:numPr>
          <w:ilvl w:val="0"/>
          <w:numId w:val="3"/>
        </w:numPr>
        <w:spacing w:after="240"/>
        <w:rPr>
          <w:rFonts w:cs="Arial"/>
          <w:szCs w:val="22"/>
        </w:rPr>
      </w:pPr>
      <w:r w:rsidRPr="00FA030D">
        <w:rPr>
          <w:rFonts w:cs="Arial"/>
          <w:szCs w:val="22"/>
        </w:rPr>
        <w:t xml:space="preserve">This policy seeks to clarify </w:t>
      </w:r>
      <w:r w:rsidR="00487A20">
        <w:rPr>
          <w:rFonts w:cs="Arial"/>
          <w:szCs w:val="22"/>
        </w:rPr>
        <w:t>[CENTRE/COMPANY NAME]</w:t>
      </w:r>
      <w:r w:rsidRPr="00FA030D">
        <w:rPr>
          <w:rFonts w:cs="Arial"/>
          <w:szCs w:val="22"/>
        </w:rPr>
        <w:t xml:space="preserve">’s commitment to achieving equality of opportunity, both as an employer and as an awarding organisation. Beyond that, it shows how the organisation seeks to value the diversity of its employees, associates, partners, suppliers, </w:t>
      </w:r>
      <w:r>
        <w:rPr>
          <w:rFonts w:cs="Arial"/>
          <w:szCs w:val="22"/>
        </w:rPr>
        <w:t>Centres</w:t>
      </w:r>
      <w:r w:rsidRPr="00FA030D">
        <w:rPr>
          <w:rFonts w:cs="Arial"/>
          <w:szCs w:val="22"/>
        </w:rPr>
        <w:t xml:space="preserve"> and </w:t>
      </w:r>
      <w:r w:rsidR="003B5DBD">
        <w:rPr>
          <w:rFonts w:cs="Arial"/>
          <w:szCs w:val="22"/>
        </w:rPr>
        <w:t>Learner</w:t>
      </w:r>
      <w:r w:rsidRPr="00FA030D">
        <w:rPr>
          <w:rFonts w:cs="Arial"/>
          <w:szCs w:val="22"/>
        </w:rPr>
        <w:t xml:space="preserve">s. </w:t>
      </w:r>
    </w:p>
    <w:p w14:paraId="0120C517" w14:textId="4DF760EB" w:rsidR="0047492F" w:rsidRPr="00FA030D" w:rsidRDefault="0047492F" w:rsidP="0047492F">
      <w:pPr>
        <w:numPr>
          <w:ilvl w:val="0"/>
          <w:numId w:val="3"/>
        </w:numPr>
        <w:spacing w:after="240"/>
        <w:rPr>
          <w:rFonts w:cs="Arial"/>
          <w:szCs w:val="22"/>
        </w:rPr>
      </w:pPr>
      <w:r w:rsidRPr="00FA030D">
        <w:rPr>
          <w:rFonts w:cs="Arial"/>
          <w:szCs w:val="22"/>
        </w:rPr>
        <w:t xml:space="preserve">It is the responsibility of the </w:t>
      </w:r>
      <w:r w:rsidR="00487A20" w:rsidRPr="00487A20">
        <w:rPr>
          <w:rFonts w:cs="Arial"/>
          <w:szCs w:val="22"/>
        </w:rPr>
        <w:t xml:space="preserve">[CENTRE/COMPANY NAME] directors and/or principles </w:t>
      </w:r>
      <w:r w:rsidRPr="00FA030D">
        <w:rPr>
          <w:rFonts w:cs="Arial"/>
          <w:szCs w:val="22"/>
        </w:rPr>
        <w:t xml:space="preserve">to ensure that this policy is implemented.  A review of issues relating to Equal Opportunities and Diversity is a standing item on the agenda for </w:t>
      </w:r>
      <w:r w:rsidR="00487A20" w:rsidRPr="00487A20">
        <w:rPr>
          <w:rFonts w:cs="Arial"/>
          <w:szCs w:val="22"/>
        </w:rPr>
        <w:t xml:space="preserve">[CENTRE/COMPANY NAME </w:t>
      </w:r>
      <w:r w:rsidR="00487A20" w:rsidRPr="00487A20">
        <w:rPr>
          <w:rFonts w:cs="Arial"/>
          <w:szCs w:val="22"/>
        </w:rPr>
        <w:t>DIRECTORS AND/OR PRINCIPLES</w:t>
      </w:r>
      <w:r w:rsidR="00487A20">
        <w:rPr>
          <w:rFonts w:cs="Arial"/>
          <w:szCs w:val="22"/>
        </w:rPr>
        <w:t>]</w:t>
      </w:r>
      <w:r w:rsidR="00487A20" w:rsidRPr="00487A20">
        <w:rPr>
          <w:rFonts w:cs="Arial"/>
          <w:szCs w:val="22"/>
        </w:rPr>
        <w:t xml:space="preserve"> </w:t>
      </w:r>
      <w:r w:rsidRPr="00FA030D">
        <w:rPr>
          <w:rFonts w:cs="Arial"/>
          <w:szCs w:val="22"/>
        </w:rPr>
        <w:t xml:space="preserve">meetings.  This will include (but is not limited to): </w:t>
      </w:r>
    </w:p>
    <w:p w14:paraId="6135A4D9" w14:textId="714C460D" w:rsidR="0047492F" w:rsidRPr="00FA030D" w:rsidRDefault="0047492F" w:rsidP="0047492F">
      <w:pPr>
        <w:numPr>
          <w:ilvl w:val="1"/>
          <w:numId w:val="3"/>
        </w:numPr>
        <w:spacing w:after="240"/>
        <w:rPr>
          <w:rFonts w:cs="Arial"/>
          <w:szCs w:val="22"/>
        </w:rPr>
      </w:pPr>
      <w:r w:rsidRPr="00FA030D">
        <w:rPr>
          <w:rFonts w:cs="Arial"/>
          <w:szCs w:val="22"/>
        </w:rPr>
        <w:t xml:space="preserve">receiving information from the </w:t>
      </w:r>
      <w:r w:rsidR="00487A20" w:rsidRPr="00487A20">
        <w:rPr>
          <w:rFonts w:cs="Arial"/>
          <w:szCs w:val="22"/>
        </w:rPr>
        <w:t>[RESPONSIBLE CENTRE PERSON TITLE]</w:t>
      </w:r>
      <w:r w:rsidR="00487A20">
        <w:rPr>
          <w:rFonts w:cs="Arial"/>
          <w:szCs w:val="22"/>
        </w:rPr>
        <w:t xml:space="preserve"> </w:t>
      </w:r>
      <w:r w:rsidRPr="00FA030D">
        <w:rPr>
          <w:rFonts w:cs="Arial"/>
          <w:szCs w:val="22"/>
        </w:rPr>
        <w:t xml:space="preserve">regarding the compliance/non-compliance of Centres discovered during the course of monitoring visits, </w:t>
      </w:r>
    </w:p>
    <w:p w14:paraId="6201FA17" w14:textId="77777777" w:rsidR="0047492F" w:rsidRPr="00FA030D" w:rsidRDefault="0047492F" w:rsidP="0047492F">
      <w:pPr>
        <w:numPr>
          <w:ilvl w:val="1"/>
          <w:numId w:val="3"/>
        </w:numPr>
        <w:spacing w:after="240"/>
        <w:rPr>
          <w:rFonts w:cs="Arial"/>
          <w:szCs w:val="22"/>
        </w:rPr>
      </w:pPr>
      <w:r>
        <w:rPr>
          <w:rFonts w:cs="Arial"/>
          <w:szCs w:val="22"/>
        </w:rPr>
        <w:t>reviewing data collected from C</w:t>
      </w:r>
      <w:r w:rsidRPr="00FA030D">
        <w:rPr>
          <w:rFonts w:cs="Arial"/>
          <w:szCs w:val="22"/>
        </w:rPr>
        <w:t>entres to ensure local, regional, and national consistency of application</w:t>
      </w:r>
    </w:p>
    <w:p w14:paraId="00E420D2" w14:textId="2D2AC8A0" w:rsidR="0047492F" w:rsidRPr="00FA030D" w:rsidRDefault="0047492F" w:rsidP="0047492F">
      <w:pPr>
        <w:numPr>
          <w:ilvl w:val="1"/>
          <w:numId w:val="3"/>
        </w:numPr>
        <w:spacing w:after="240"/>
        <w:rPr>
          <w:rFonts w:cs="Arial"/>
          <w:szCs w:val="22"/>
        </w:rPr>
      </w:pPr>
      <w:r w:rsidRPr="00FA030D">
        <w:rPr>
          <w:rFonts w:cs="Arial"/>
          <w:szCs w:val="22"/>
        </w:rPr>
        <w:t xml:space="preserve">receiving information from the </w:t>
      </w:r>
      <w:r w:rsidR="00487A20" w:rsidRPr="00487A20">
        <w:rPr>
          <w:rFonts w:cs="Arial"/>
          <w:szCs w:val="22"/>
        </w:rPr>
        <w:t>[RESPONSIBLE CENTRE PERSON TITLE]</w:t>
      </w:r>
      <w:r w:rsidR="00487A20">
        <w:rPr>
          <w:rFonts w:cs="Arial"/>
          <w:szCs w:val="22"/>
        </w:rPr>
        <w:t xml:space="preserve"> </w:t>
      </w:r>
      <w:r w:rsidRPr="00FA030D">
        <w:rPr>
          <w:rFonts w:cs="Arial"/>
          <w:szCs w:val="22"/>
        </w:rPr>
        <w:t>regarding any complaints or appeals which relate to issues of equality and/or diversity</w:t>
      </w:r>
    </w:p>
    <w:p w14:paraId="0829A64F" w14:textId="5137FE96" w:rsidR="0047492F" w:rsidRPr="00487A20" w:rsidRDefault="00487A20" w:rsidP="00487A20">
      <w:pPr>
        <w:numPr>
          <w:ilvl w:val="0"/>
          <w:numId w:val="3"/>
        </w:numPr>
        <w:spacing w:after="240"/>
        <w:rPr>
          <w:rFonts w:cs="Arial"/>
          <w:szCs w:val="22"/>
        </w:rPr>
      </w:pPr>
      <w:r>
        <w:rPr>
          <w:rFonts w:cs="Arial"/>
          <w:szCs w:val="22"/>
        </w:rPr>
        <w:t>[CENTRE/COMPANY NAME]</w:t>
      </w:r>
      <w:r w:rsidR="0047492F" w:rsidRPr="00FA030D">
        <w:rPr>
          <w:rFonts w:cs="Arial"/>
          <w:szCs w:val="22"/>
        </w:rPr>
        <w:t xml:space="preserve"> is committed to ensuring that no person involved or associated with </w:t>
      </w:r>
      <w:r>
        <w:rPr>
          <w:rFonts w:cs="Arial"/>
          <w:szCs w:val="22"/>
        </w:rPr>
        <w:t>[CENTRE/COMPANY NAME]</w:t>
      </w:r>
      <w:r w:rsidR="0047492F" w:rsidRPr="00FA030D">
        <w:rPr>
          <w:rFonts w:cs="Arial"/>
          <w:szCs w:val="22"/>
        </w:rPr>
        <w:t xml:space="preserve"> receives less favourable treatment on the grounds of race, ethnic or national origin, gender, marital status, age, health status, disability, sexual orientation, political, religious beliefs or any other difference.  </w:t>
      </w:r>
      <w:r>
        <w:rPr>
          <w:rFonts w:cs="Arial"/>
          <w:szCs w:val="22"/>
        </w:rPr>
        <w:t>[CENTRE/COMPANY NAME]</w:t>
      </w:r>
      <w:r w:rsidR="0047492F" w:rsidRPr="00FA030D">
        <w:rPr>
          <w:rFonts w:cs="Arial"/>
          <w:szCs w:val="22"/>
        </w:rPr>
        <w:t xml:space="preserve"> expects the implementation of qualifications and programmes are without disadvantage to any </w:t>
      </w:r>
      <w:r w:rsidR="003B5DBD">
        <w:rPr>
          <w:rFonts w:cs="Arial"/>
          <w:szCs w:val="22"/>
        </w:rPr>
        <w:t>Learner</w:t>
      </w:r>
      <w:r w:rsidR="0047492F" w:rsidRPr="00FA030D">
        <w:rPr>
          <w:rFonts w:cs="Arial"/>
          <w:szCs w:val="22"/>
        </w:rPr>
        <w:t xml:space="preserve"> that has, or any group of </w:t>
      </w:r>
      <w:r w:rsidR="003B5DBD">
        <w:rPr>
          <w:rFonts w:cs="Arial"/>
          <w:szCs w:val="22"/>
        </w:rPr>
        <w:t>Learner</w:t>
      </w:r>
      <w:r w:rsidR="0047492F" w:rsidRPr="00FA030D">
        <w:rPr>
          <w:rFonts w:cs="Arial"/>
          <w:szCs w:val="22"/>
        </w:rPr>
        <w:t>s that may share, any of these characteristics.  This is in compliance with the Equality Act 2010.</w:t>
      </w:r>
      <w:r w:rsidR="0047492F" w:rsidRPr="00487A20">
        <w:rPr>
          <w:rFonts w:cs="Arial"/>
          <w:szCs w:val="22"/>
        </w:rPr>
        <w:t xml:space="preserve"> </w:t>
      </w:r>
    </w:p>
    <w:p w14:paraId="40DDE523" w14:textId="118743B5" w:rsidR="0047492F" w:rsidRPr="00FA030D" w:rsidRDefault="00487A20" w:rsidP="0047492F">
      <w:pPr>
        <w:numPr>
          <w:ilvl w:val="0"/>
          <w:numId w:val="3"/>
        </w:numPr>
        <w:spacing w:after="240"/>
        <w:rPr>
          <w:rFonts w:cs="Arial"/>
          <w:szCs w:val="22"/>
        </w:rPr>
      </w:pPr>
      <w:r>
        <w:rPr>
          <w:rFonts w:cs="Arial"/>
          <w:szCs w:val="22"/>
        </w:rPr>
        <w:t>[CENTRE/COMPANY NAME]</w:t>
      </w:r>
      <w:r w:rsidR="0047492F" w:rsidRPr="00FA030D">
        <w:rPr>
          <w:rFonts w:cs="Arial"/>
          <w:szCs w:val="22"/>
        </w:rPr>
        <w:t xml:space="preserve"> is concerned to ensure </w:t>
      </w:r>
      <w:r w:rsidR="003B5DBD">
        <w:rPr>
          <w:rFonts w:cs="Arial"/>
          <w:szCs w:val="22"/>
        </w:rPr>
        <w:t>Learner</w:t>
      </w:r>
      <w:r w:rsidR="0047492F" w:rsidRPr="00FA030D">
        <w:rPr>
          <w:rFonts w:cs="Arial"/>
          <w:szCs w:val="22"/>
        </w:rPr>
        <w:t xml:space="preserve">s have access to assessment and that </w:t>
      </w:r>
      <w:r w:rsidRPr="00487A20">
        <w:rPr>
          <w:rFonts w:cs="Arial"/>
          <w:szCs w:val="22"/>
        </w:rPr>
        <w:t>[CENTRE/COMPANY NAME]</w:t>
      </w:r>
      <w:r w:rsidR="0047492F" w:rsidRPr="00FA030D">
        <w:rPr>
          <w:rFonts w:cs="Arial"/>
          <w:szCs w:val="22"/>
        </w:rPr>
        <w:t xml:space="preserve"> use</w:t>
      </w:r>
      <w:r>
        <w:rPr>
          <w:rFonts w:cs="Arial"/>
          <w:szCs w:val="22"/>
        </w:rPr>
        <w:t>s</w:t>
      </w:r>
      <w:r w:rsidR="0047492F" w:rsidRPr="00FA030D">
        <w:rPr>
          <w:rFonts w:cs="Arial"/>
          <w:szCs w:val="22"/>
        </w:rPr>
        <w:t xml:space="preserve"> the most appropriate study and assessment method where possible.  </w:t>
      </w:r>
      <w:r>
        <w:rPr>
          <w:rFonts w:cs="Arial"/>
          <w:szCs w:val="22"/>
        </w:rPr>
        <w:t>[CENTRE/COMPANY NAME]</w:t>
      </w:r>
      <w:r w:rsidR="0047492F" w:rsidRPr="00FA030D">
        <w:rPr>
          <w:rFonts w:cs="Arial"/>
          <w:szCs w:val="22"/>
        </w:rPr>
        <w:t xml:space="preserve"> have a Reasonable Adjustment and Special Considerations Policy for such instances.  </w:t>
      </w:r>
    </w:p>
    <w:p w14:paraId="1BAC51A6" w14:textId="61BA738D" w:rsidR="0047492F" w:rsidRPr="00FA030D" w:rsidRDefault="00487A20" w:rsidP="0047492F">
      <w:pPr>
        <w:numPr>
          <w:ilvl w:val="0"/>
          <w:numId w:val="3"/>
        </w:numPr>
        <w:spacing w:after="240"/>
        <w:rPr>
          <w:rFonts w:cs="Arial"/>
          <w:szCs w:val="22"/>
        </w:rPr>
      </w:pPr>
      <w:r>
        <w:rPr>
          <w:rFonts w:cs="Arial"/>
          <w:szCs w:val="22"/>
        </w:rPr>
        <w:t>[CENTRE/COMPANY NAME]</w:t>
      </w:r>
      <w:r w:rsidR="0047492F" w:rsidRPr="00FA030D">
        <w:rPr>
          <w:rFonts w:cs="Arial"/>
          <w:szCs w:val="22"/>
        </w:rPr>
        <w:t xml:space="preserve"> has an internal </w:t>
      </w:r>
      <w:r w:rsidR="0047492F" w:rsidRPr="00FA030D">
        <w:rPr>
          <w:rFonts w:cs="Arial"/>
          <w:iCs/>
          <w:szCs w:val="22"/>
        </w:rPr>
        <w:t xml:space="preserve">Equal Opportunities Policy </w:t>
      </w:r>
      <w:r w:rsidR="0047492F" w:rsidRPr="00FA030D">
        <w:rPr>
          <w:rFonts w:cs="Arial"/>
          <w:szCs w:val="22"/>
        </w:rPr>
        <w:t xml:space="preserve">and </w:t>
      </w:r>
      <w:r>
        <w:rPr>
          <w:rFonts w:cs="Arial"/>
          <w:szCs w:val="22"/>
        </w:rPr>
        <w:t>[CENTRE/COMPANY NAME]</w:t>
      </w:r>
      <w:r w:rsidR="0047492F" w:rsidRPr="00FA030D">
        <w:rPr>
          <w:rFonts w:cs="Arial"/>
          <w:szCs w:val="22"/>
        </w:rPr>
        <w:t xml:space="preserve"> do everything possible to ensure that no discrimination occurs during any of the </w:t>
      </w:r>
      <w:r>
        <w:rPr>
          <w:rFonts w:cs="Arial"/>
          <w:szCs w:val="22"/>
        </w:rPr>
        <w:t>[CENTRE/COMPANY NAME]</w:t>
      </w:r>
      <w:r w:rsidR="0047492F" w:rsidRPr="00FA030D">
        <w:rPr>
          <w:rFonts w:cs="Arial"/>
          <w:szCs w:val="22"/>
        </w:rPr>
        <w:t xml:space="preserve"> procedures and processes.  </w:t>
      </w:r>
    </w:p>
    <w:p w14:paraId="3CC5104B" w14:textId="68591700" w:rsidR="0047492F" w:rsidRPr="00FA030D" w:rsidRDefault="00487A20" w:rsidP="0047492F">
      <w:pPr>
        <w:numPr>
          <w:ilvl w:val="0"/>
          <w:numId w:val="3"/>
        </w:numPr>
        <w:spacing w:after="240"/>
        <w:rPr>
          <w:rFonts w:cs="Arial"/>
          <w:bCs w:val="0"/>
          <w:szCs w:val="22"/>
        </w:rPr>
      </w:pPr>
      <w:r>
        <w:rPr>
          <w:rFonts w:cs="Arial"/>
          <w:szCs w:val="22"/>
        </w:rPr>
        <w:t>[CENTRE/COMPANY NAME]</w:t>
      </w:r>
      <w:r w:rsidR="0047492F" w:rsidRPr="00FA030D">
        <w:rPr>
          <w:rFonts w:cs="Arial"/>
          <w:szCs w:val="22"/>
        </w:rPr>
        <w:t xml:space="preserve"> aim to ensure that equal opportunity is promoted in access to our qualifications and that unlawful or unfair discrimination, whether direct or indirect, is removed. As an awarding body, </w:t>
      </w:r>
      <w:r>
        <w:rPr>
          <w:rFonts w:cs="Arial"/>
          <w:szCs w:val="22"/>
        </w:rPr>
        <w:t>[CENTRE/COMPANY NAME]</w:t>
      </w:r>
      <w:r w:rsidR="0047492F" w:rsidRPr="00FA030D">
        <w:rPr>
          <w:rFonts w:cs="Arial"/>
          <w:szCs w:val="22"/>
        </w:rPr>
        <w:t xml:space="preserve"> ensure</w:t>
      </w:r>
    </w:p>
    <w:p w14:paraId="6F0ECF8E" w14:textId="77777777" w:rsidR="0047492F" w:rsidRPr="00FA030D" w:rsidRDefault="0047492F" w:rsidP="0047492F">
      <w:pPr>
        <w:numPr>
          <w:ilvl w:val="1"/>
          <w:numId w:val="3"/>
        </w:numPr>
        <w:spacing w:after="240"/>
        <w:rPr>
          <w:rFonts w:cs="Arial"/>
          <w:bCs w:val="0"/>
          <w:szCs w:val="22"/>
        </w:rPr>
      </w:pPr>
      <w:r w:rsidRPr="00FA030D">
        <w:rPr>
          <w:rFonts w:cs="Arial"/>
          <w:szCs w:val="22"/>
        </w:rPr>
        <w:t>equal opportunity is demonstrated and supported</w:t>
      </w:r>
    </w:p>
    <w:p w14:paraId="263D7146" w14:textId="04707803" w:rsidR="0047492F" w:rsidRPr="00FA030D" w:rsidRDefault="0047492F" w:rsidP="0047492F">
      <w:pPr>
        <w:numPr>
          <w:ilvl w:val="1"/>
          <w:numId w:val="3"/>
        </w:numPr>
        <w:spacing w:after="240"/>
        <w:rPr>
          <w:rFonts w:cs="Arial"/>
          <w:bCs w:val="0"/>
          <w:szCs w:val="22"/>
        </w:rPr>
      </w:pPr>
      <w:r w:rsidRPr="00FA030D">
        <w:rPr>
          <w:rFonts w:cs="Arial"/>
          <w:szCs w:val="22"/>
        </w:rPr>
        <w:t xml:space="preserve">this policy is made available to our staff, associates, </w:t>
      </w:r>
      <w:r>
        <w:rPr>
          <w:rFonts w:cs="Arial"/>
          <w:szCs w:val="22"/>
        </w:rPr>
        <w:t>Centres</w:t>
      </w:r>
      <w:r w:rsidRPr="00FA030D">
        <w:rPr>
          <w:rFonts w:cs="Arial"/>
          <w:szCs w:val="22"/>
        </w:rPr>
        <w:t xml:space="preserve">, and </w:t>
      </w:r>
      <w:r w:rsidR="003B5DBD">
        <w:rPr>
          <w:rFonts w:cs="Arial"/>
          <w:szCs w:val="22"/>
        </w:rPr>
        <w:t>Learner</w:t>
      </w:r>
      <w:r w:rsidRPr="00FA030D">
        <w:rPr>
          <w:rFonts w:cs="Arial"/>
          <w:szCs w:val="22"/>
        </w:rPr>
        <w:t>s</w:t>
      </w:r>
    </w:p>
    <w:p w14:paraId="1E2F597B" w14:textId="6EE3D8D0" w:rsidR="0047492F" w:rsidRPr="00FA030D" w:rsidRDefault="0047492F" w:rsidP="0047492F">
      <w:pPr>
        <w:numPr>
          <w:ilvl w:val="1"/>
          <w:numId w:val="3"/>
        </w:numPr>
        <w:spacing w:after="240"/>
        <w:rPr>
          <w:rFonts w:cs="Arial"/>
          <w:bCs w:val="0"/>
          <w:szCs w:val="22"/>
        </w:rPr>
      </w:pPr>
      <w:r w:rsidRPr="00FA030D">
        <w:rPr>
          <w:rFonts w:cs="Arial"/>
          <w:szCs w:val="22"/>
        </w:rPr>
        <w:t xml:space="preserve">a wide diversity of </w:t>
      </w:r>
      <w:r w:rsidR="003B5DBD">
        <w:rPr>
          <w:rFonts w:cs="Arial"/>
          <w:szCs w:val="22"/>
        </w:rPr>
        <w:t>Learner</w:t>
      </w:r>
      <w:r w:rsidRPr="00FA030D">
        <w:rPr>
          <w:rFonts w:cs="Arial"/>
          <w:szCs w:val="22"/>
        </w:rPr>
        <w:t>s can access our qualifications</w:t>
      </w:r>
    </w:p>
    <w:p w14:paraId="19888F5D" w14:textId="77777777" w:rsidR="0047492F" w:rsidRPr="00FA030D" w:rsidRDefault="0047492F" w:rsidP="0047492F">
      <w:pPr>
        <w:numPr>
          <w:ilvl w:val="1"/>
          <w:numId w:val="3"/>
        </w:numPr>
        <w:spacing w:after="240"/>
        <w:rPr>
          <w:rFonts w:cs="Arial"/>
          <w:bCs w:val="0"/>
          <w:szCs w:val="22"/>
        </w:rPr>
      </w:pPr>
      <w:r w:rsidRPr="00FA030D">
        <w:rPr>
          <w:rFonts w:cs="Arial"/>
          <w:szCs w:val="22"/>
        </w:rPr>
        <w:lastRenderedPageBreak/>
        <w:t>the entry requirements, content and assessment demands of our qualifications are appropriate to the knowledge, understanding and skills specified and do not act as unnecessary barriers to achievement</w:t>
      </w:r>
    </w:p>
    <w:p w14:paraId="26F0A7CC" w14:textId="7445925E" w:rsidR="0047492F" w:rsidRPr="00FA030D" w:rsidRDefault="0047492F" w:rsidP="0047492F">
      <w:pPr>
        <w:numPr>
          <w:ilvl w:val="1"/>
          <w:numId w:val="3"/>
        </w:numPr>
        <w:spacing w:after="240"/>
        <w:rPr>
          <w:rFonts w:cs="Arial"/>
          <w:bCs w:val="0"/>
          <w:szCs w:val="22"/>
        </w:rPr>
      </w:pPr>
      <w:r w:rsidRPr="00FA030D">
        <w:rPr>
          <w:rFonts w:cs="Arial"/>
          <w:szCs w:val="22"/>
        </w:rPr>
        <w:t xml:space="preserve">our qualifications will ensure fair assessment for all </w:t>
      </w:r>
      <w:r w:rsidR="003B5DBD">
        <w:rPr>
          <w:rFonts w:cs="Arial"/>
          <w:szCs w:val="22"/>
        </w:rPr>
        <w:t>Learner</w:t>
      </w:r>
      <w:r w:rsidRPr="00FA030D">
        <w:rPr>
          <w:rFonts w:cs="Arial"/>
          <w:szCs w:val="22"/>
        </w:rPr>
        <w:t xml:space="preserve">s  </w:t>
      </w:r>
    </w:p>
    <w:p w14:paraId="7961FBBF" w14:textId="34F322A8" w:rsidR="0047492F" w:rsidRPr="00FA030D" w:rsidRDefault="0047492F" w:rsidP="0047492F">
      <w:pPr>
        <w:numPr>
          <w:ilvl w:val="1"/>
          <w:numId w:val="3"/>
        </w:numPr>
        <w:spacing w:after="240"/>
        <w:rPr>
          <w:rFonts w:cs="Arial"/>
          <w:bCs w:val="0"/>
          <w:szCs w:val="22"/>
        </w:rPr>
      </w:pPr>
      <w:r w:rsidRPr="00FA030D">
        <w:rPr>
          <w:rFonts w:cs="Arial"/>
          <w:szCs w:val="22"/>
        </w:rPr>
        <w:t xml:space="preserve">the language </w:t>
      </w:r>
      <w:r w:rsidR="00487A20">
        <w:rPr>
          <w:rFonts w:cs="Arial"/>
          <w:szCs w:val="22"/>
        </w:rPr>
        <w:t>[CENTRE/COMPANY NAME]</w:t>
      </w:r>
      <w:r w:rsidRPr="00FA030D">
        <w:rPr>
          <w:rFonts w:cs="Arial"/>
          <w:szCs w:val="22"/>
        </w:rPr>
        <w:t xml:space="preserve"> use is clear, non-biased and appropriate</w:t>
      </w:r>
    </w:p>
    <w:p w14:paraId="3F03C8E5" w14:textId="0C722D3E" w:rsidR="0047492F" w:rsidRPr="00FA030D" w:rsidRDefault="00487A20" w:rsidP="0047492F">
      <w:pPr>
        <w:numPr>
          <w:ilvl w:val="1"/>
          <w:numId w:val="3"/>
        </w:numPr>
        <w:spacing w:after="240"/>
        <w:rPr>
          <w:rFonts w:cs="Arial"/>
          <w:bCs w:val="0"/>
          <w:szCs w:val="22"/>
        </w:rPr>
      </w:pPr>
      <w:r>
        <w:rPr>
          <w:rFonts w:cs="Arial"/>
          <w:szCs w:val="22"/>
        </w:rPr>
        <w:t>[CENTRE/COMPANY NAME]</w:t>
      </w:r>
      <w:r w:rsidR="0047492F" w:rsidRPr="00FA030D">
        <w:rPr>
          <w:rFonts w:cs="Arial"/>
          <w:szCs w:val="22"/>
        </w:rPr>
        <w:t xml:space="preserve"> act fairly when working with </w:t>
      </w:r>
      <w:r w:rsidR="0047492F">
        <w:rPr>
          <w:rFonts w:cs="Arial"/>
          <w:szCs w:val="22"/>
        </w:rPr>
        <w:t>Centres</w:t>
      </w:r>
      <w:r w:rsidR="0047492F" w:rsidRPr="00FA030D">
        <w:rPr>
          <w:rFonts w:cs="Arial"/>
          <w:szCs w:val="22"/>
        </w:rPr>
        <w:t xml:space="preserve"> and </w:t>
      </w:r>
      <w:r w:rsidR="003B5DBD">
        <w:rPr>
          <w:rFonts w:cs="Arial"/>
          <w:szCs w:val="22"/>
        </w:rPr>
        <w:t>Learner</w:t>
      </w:r>
      <w:r w:rsidR="0047492F" w:rsidRPr="00FA030D">
        <w:rPr>
          <w:rFonts w:cs="Arial"/>
          <w:szCs w:val="22"/>
        </w:rPr>
        <w:t>s</w:t>
      </w:r>
    </w:p>
    <w:p w14:paraId="0F3ED26F" w14:textId="5820FDBE" w:rsidR="0047492F" w:rsidRPr="00FA030D" w:rsidRDefault="00487A20" w:rsidP="0047492F">
      <w:pPr>
        <w:numPr>
          <w:ilvl w:val="1"/>
          <w:numId w:val="3"/>
        </w:numPr>
        <w:spacing w:after="240"/>
        <w:rPr>
          <w:rFonts w:cs="Arial"/>
          <w:szCs w:val="22"/>
        </w:rPr>
      </w:pPr>
      <w:r>
        <w:rPr>
          <w:rFonts w:cs="Arial"/>
          <w:szCs w:val="22"/>
        </w:rPr>
        <w:t>[CENTRE/COMPANY NAME]</w:t>
      </w:r>
      <w:r w:rsidR="0047492F" w:rsidRPr="00FA030D">
        <w:rPr>
          <w:rFonts w:cs="Arial"/>
          <w:szCs w:val="22"/>
        </w:rPr>
        <w:t xml:space="preserve"> adopt a consistent, non-discriminatory approach to the recruitment of our staff and associates and the approval of our </w:t>
      </w:r>
      <w:r w:rsidR="0047492F">
        <w:rPr>
          <w:rFonts w:cs="Arial"/>
          <w:szCs w:val="22"/>
        </w:rPr>
        <w:t>Centres</w:t>
      </w:r>
    </w:p>
    <w:p w14:paraId="781BAC9C" w14:textId="6C0393D5" w:rsidR="0047492F" w:rsidRPr="00FA030D" w:rsidRDefault="00487A20" w:rsidP="0047492F">
      <w:pPr>
        <w:numPr>
          <w:ilvl w:val="1"/>
          <w:numId w:val="3"/>
        </w:numPr>
        <w:spacing w:after="240"/>
        <w:rPr>
          <w:rFonts w:cs="Arial"/>
          <w:szCs w:val="22"/>
        </w:rPr>
      </w:pPr>
      <w:r>
        <w:rPr>
          <w:rFonts w:cs="Arial"/>
          <w:szCs w:val="22"/>
        </w:rPr>
        <w:t>[CENTRE/COMPANY NAME]</w:t>
      </w:r>
      <w:r w:rsidR="0047492F" w:rsidRPr="00FA030D">
        <w:rPr>
          <w:rFonts w:cs="Arial"/>
          <w:szCs w:val="22"/>
        </w:rPr>
        <w:t xml:space="preserve"> maintain and review all records in order to monitor the effectiveness of this policy – this will include collection of equal opportunities data and examination of this in relation to the success rate of </w:t>
      </w:r>
      <w:r w:rsidR="003B5DBD">
        <w:rPr>
          <w:rFonts w:cs="Arial"/>
          <w:szCs w:val="22"/>
        </w:rPr>
        <w:t>Learner</w:t>
      </w:r>
      <w:r w:rsidR="0047492F" w:rsidRPr="00FA030D">
        <w:rPr>
          <w:rFonts w:cs="Arial"/>
          <w:szCs w:val="22"/>
        </w:rPr>
        <w:t>s</w:t>
      </w:r>
    </w:p>
    <w:p w14:paraId="58B9D707" w14:textId="77777777" w:rsidR="0047492F" w:rsidRPr="00FA030D" w:rsidRDefault="0047492F" w:rsidP="0047492F">
      <w:pPr>
        <w:numPr>
          <w:ilvl w:val="1"/>
          <w:numId w:val="3"/>
        </w:numPr>
        <w:spacing w:after="240"/>
        <w:rPr>
          <w:rFonts w:cs="Arial"/>
          <w:szCs w:val="22"/>
        </w:rPr>
      </w:pPr>
      <w:r w:rsidRPr="00FA030D">
        <w:rPr>
          <w:rFonts w:cs="Arial"/>
          <w:szCs w:val="22"/>
        </w:rPr>
        <w:t>this policy is reviewed as part of our process of continuous development</w:t>
      </w:r>
    </w:p>
    <w:p w14:paraId="4982F526" w14:textId="77777777" w:rsidR="0047492F" w:rsidRPr="00FA030D" w:rsidRDefault="0047492F" w:rsidP="0047492F">
      <w:pPr>
        <w:numPr>
          <w:ilvl w:val="1"/>
          <w:numId w:val="3"/>
        </w:numPr>
        <w:spacing w:after="240"/>
        <w:rPr>
          <w:rFonts w:cs="Arial"/>
          <w:szCs w:val="22"/>
        </w:rPr>
      </w:pPr>
      <w:r w:rsidRPr="00FA030D">
        <w:rPr>
          <w:rFonts w:cs="Arial"/>
          <w:szCs w:val="22"/>
        </w:rPr>
        <w:t>this policy and our approach to diversity supports business goals and meets a range of diverse needs</w:t>
      </w:r>
    </w:p>
    <w:p w14:paraId="4003860D" w14:textId="77777777" w:rsidR="0047492F" w:rsidRPr="00FA030D" w:rsidRDefault="0047492F" w:rsidP="0047492F">
      <w:pPr>
        <w:numPr>
          <w:ilvl w:val="1"/>
          <w:numId w:val="3"/>
        </w:numPr>
        <w:spacing w:after="240"/>
        <w:rPr>
          <w:rFonts w:cs="Arial"/>
          <w:szCs w:val="22"/>
        </w:rPr>
      </w:pPr>
      <w:r w:rsidRPr="00FA030D">
        <w:rPr>
          <w:rFonts w:cs="Arial"/>
          <w:szCs w:val="22"/>
        </w:rPr>
        <w:t>this policy is open to all and for everybody to use and is intended to result in an empowered culture and flexible decision making</w:t>
      </w:r>
    </w:p>
    <w:p w14:paraId="623A72FE" w14:textId="77777777" w:rsidR="0047492F" w:rsidRPr="00FA030D" w:rsidRDefault="0047492F" w:rsidP="0047492F">
      <w:pPr>
        <w:numPr>
          <w:ilvl w:val="1"/>
          <w:numId w:val="3"/>
        </w:numPr>
        <w:spacing w:after="240"/>
        <w:rPr>
          <w:rFonts w:cs="Arial"/>
          <w:szCs w:val="22"/>
        </w:rPr>
      </w:pPr>
      <w:r w:rsidRPr="00FA030D">
        <w:rPr>
          <w:rFonts w:cs="Arial"/>
          <w:szCs w:val="22"/>
        </w:rPr>
        <w:t>our approach to equality and diversity links with other issues such as quality management and health and safety in a culture of professionalism and mutual respect</w:t>
      </w:r>
    </w:p>
    <w:p w14:paraId="61E350FA" w14:textId="5107E05F" w:rsidR="0047492F" w:rsidRPr="00FA030D" w:rsidRDefault="00487A20" w:rsidP="0047492F">
      <w:pPr>
        <w:numPr>
          <w:ilvl w:val="0"/>
          <w:numId w:val="3"/>
        </w:numPr>
        <w:spacing w:after="240"/>
        <w:rPr>
          <w:rFonts w:cs="Arial"/>
          <w:szCs w:val="22"/>
        </w:rPr>
      </w:pPr>
      <w:r w:rsidRPr="00487A20">
        <w:rPr>
          <w:rFonts w:cs="Arial"/>
          <w:szCs w:val="22"/>
        </w:rPr>
        <w:t>[CENTRE/COMPANY NAME]</w:t>
      </w:r>
      <w:r w:rsidR="0047492F" w:rsidRPr="00FA030D">
        <w:rPr>
          <w:rFonts w:cs="Arial"/>
          <w:szCs w:val="22"/>
        </w:rPr>
        <w:t xml:space="preserve"> carr</w:t>
      </w:r>
      <w:r>
        <w:rPr>
          <w:rFonts w:cs="Arial"/>
          <w:szCs w:val="22"/>
        </w:rPr>
        <w:t>ies</w:t>
      </w:r>
      <w:r w:rsidR="0047492F" w:rsidRPr="00FA030D">
        <w:rPr>
          <w:rFonts w:cs="Arial"/>
          <w:szCs w:val="22"/>
        </w:rPr>
        <w:t xml:space="preserve"> out internal monitoring by</w:t>
      </w:r>
      <w:r w:rsidR="0047492F" w:rsidRPr="00FA030D">
        <w:rPr>
          <w:rFonts w:cs="Arial"/>
          <w:b/>
          <w:szCs w:val="22"/>
        </w:rPr>
        <w:t xml:space="preserve"> </w:t>
      </w:r>
      <w:r w:rsidR="0047492F" w:rsidRPr="00FA030D">
        <w:rPr>
          <w:rFonts w:cs="Arial"/>
          <w:szCs w:val="22"/>
        </w:rPr>
        <w:t xml:space="preserve">collecting data on registrations and achievements.  </w:t>
      </w:r>
      <w:r>
        <w:rPr>
          <w:rFonts w:cs="Arial"/>
          <w:szCs w:val="22"/>
        </w:rPr>
        <w:t>[CENTRE/COMPANY NAME]</w:t>
      </w:r>
      <w:r w:rsidR="0047492F" w:rsidRPr="00FA030D">
        <w:rPr>
          <w:rFonts w:cs="Arial"/>
          <w:szCs w:val="22"/>
        </w:rPr>
        <w:t xml:space="preserve"> staff always follow data protection laws and regulations – please also see the </w:t>
      </w:r>
      <w:r w:rsidR="00FE24C3">
        <w:rPr>
          <w:rFonts w:cs="Arial"/>
          <w:szCs w:val="22"/>
        </w:rPr>
        <w:t>[CENTRE DATA PROTECTION POLICY NAME]</w:t>
      </w:r>
      <w:r w:rsidR="0047492F" w:rsidRPr="00FA030D">
        <w:rPr>
          <w:rFonts w:cs="Arial"/>
          <w:szCs w:val="22"/>
        </w:rPr>
        <w:t>.</w:t>
      </w:r>
    </w:p>
    <w:p w14:paraId="68A67BEE" w14:textId="70728082" w:rsidR="0047492F" w:rsidRPr="00FA030D" w:rsidRDefault="00FE24C3" w:rsidP="0047492F">
      <w:pPr>
        <w:numPr>
          <w:ilvl w:val="0"/>
          <w:numId w:val="3"/>
        </w:numPr>
        <w:spacing w:after="240"/>
        <w:rPr>
          <w:rFonts w:cs="Arial"/>
          <w:szCs w:val="22"/>
        </w:rPr>
      </w:pPr>
      <w:r w:rsidRPr="00FE24C3">
        <w:rPr>
          <w:rFonts w:cs="Arial"/>
          <w:szCs w:val="22"/>
        </w:rPr>
        <w:t>[CENTRE/COMPANY NAME]</w:t>
      </w:r>
      <w:r>
        <w:rPr>
          <w:rFonts w:cs="Arial"/>
          <w:szCs w:val="22"/>
        </w:rPr>
        <w:t xml:space="preserve"> policies </w:t>
      </w:r>
      <w:r w:rsidR="0047492F" w:rsidRPr="00FA030D">
        <w:rPr>
          <w:rFonts w:cs="Arial"/>
          <w:szCs w:val="22"/>
        </w:rPr>
        <w:t>include:</w:t>
      </w:r>
    </w:p>
    <w:p w14:paraId="55ED55FE" w14:textId="77777777" w:rsidR="0047492F" w:rsidRPr="00FA030D" w:rsidRDefault="0047492F" w:rsidP="0047492F">
      <w:pPr>
        <w:numPr>
          <w:ilvl w:val="1"/>
          <w:numId w:val="3"/>
        </w:numPr>
        <w:spacing w:after="240"/>
        <w:rPr>
          <w:rFonts w:cs="Arial"/>
          <w:szCs w:val="22"/>
        </w:rPr>
      </w:pPr>
      <w:r w:rsidRPr="00FA030D">
        <w:rPr>
          <w:rFonts w:cs="Arial"/>
          <w:szCs w:val="22"/>
        </w:rPr>
        <w:t xml:space="preserve">commitment to equal opportunities, diversity and anti-discrimination </w:t>
      </w:r>
    </w:p>
    <w:p w14:paraId="0D08C6C5" w14:textId="77777777" w:rsidR="0047492F" w:rsidRPr="00FA030D" w:rsidRDefault="0047492F" w:rsidP="0047492F">
      <w:pPr>
        <w:numPr>
          <w:ilvl w:val="1"/>
          <w:numId w:val="3"/>
        </w:numPr>
        <w:spacing w:after="240"/>
        <w:rPr>
          <w:rFonts w:cs="Arial"/>
          <w:szCs w:val="22"/>
        </w:rPr>
      </w:pPr>
      <w:r w:rsidRPr="00FA030D">
        <w:rPr>
          <w:rFonts w:cs="Arial"/>
          <w:szCs w:val="22"/>
        </w:rPr>
        <w:t>the systems in place that enable the investigation and resolution of any disputes, complaints of harassment or bullying and claims of discrimination</w:t>
      </w:r>
    </w:p>
    <w:p w14:paraId="24BE30B6" w14:textId="77777777" w:rsidR="0047492F" w:rsidRPr="00FA030D" w:rsidRDefault="0047492F" w:rsidP="0047492F">
      <w:pPr>
        <w:numPr>
          <w:ilvl w:val="1"/>
          <w:numId w:val="3"/>
        </w:numPr>
        <w:spacing w:after="240"/>
        <w:rPr>
          <w:rFonts w:cs="Arial"/>
          <w:szCs w:val="22"/>
        </w:rPr>
      </w:pPr>
      <w:r w:rsidRPr="00FA030D">
        <w:rPr>
          <w:rFonts w:cs="Arial"/>
          <w:szCs w:val="22"/>
        </w:rPr>
        <w:t>which staff are responsible for overseeing the implementation of the policy</w:t>
      </w:r>
    </w:p>
    <w:p w14:paraId="2F5F71FC" w14:textId="237C15B4" w:rsidR="0047492F" w:rsidRPr="00FA030D" w:rsidRDefault="0047492F" w:rsidP="0047492F">
      <w:pPr>
        <w:numPr>
          <w:ilvl w:val="1"/>
          <w:numId w:val="3"/>
        </w:numPr>
        <w:spacing w:after="240"/>
        <w:rPr>
          <w:rFonts w:cs="Arial"/>
          <w:szCs w:val="22"/>
        </w:rPr>
      </w:pPr>
      <w:r w:rsidRPr="00FA030D">
        <w:rPr>
          <w:rFonts w:cs="Arial"/>
          <w:szCs w:val="22"/>
        </w:rPr>
        <w:t xml:space="preserve">details how the policy is distributed to staff, associates and </w:t>
      </w:r>
      <w:r w:rsidR="003B5DBD">
        <w:rPr>
          <w:rFonts w:cs="Arial"/>
          <w:szCs w:val="22"/>
        </w:rPr>
        <w:t>Learner</w:t>
      </w:r>
      <w:r w:rsidRPr="00FA030D">
        <w:rPr>
          <w:rFonts w:cs="Arial"/>
          <w:szCs w:val="22"/>
        </w:rPr>
        <w:t>s</w:t>
      </w:r>
    </w:p>
    <w:p w14:paraId="7BA4AF67" w14:textId="77777777" w:rsidR="0047492F" w:rsidRPr="00FA030D" w:rsidRDefault="0047492F" w:rsidP="0047492F">
      <w:pPr>
        <w:numPr>
          <w:ilvl w:val="1"/>
          <w:numId w:val="3"/>
        </w:numPr>
        <w:spacing w:after="240"/>
        <w:rPr>
          <w:rFonts w:cs="Arial"/>
          <w:szCs w:val="22"/>
        </w:rPr>
      </w:pPr>
      <w:r w:rsidRPr="00FA030D">
        <w:rPr>
          <w:rFonts w:cs="Arial"/>
          <w:szCs w:val="22"/>
        </w:rPr>
        <w:t>how recruitment, delivery and assessment takes into consideration equal opportunities and anti-discrimination</w:t>
      </w:r>
    </w:p>
    <w:p w14:paraId="77EA00F8" w14:textId="238EFB90" w:rsidR="0047492F" w:rsidRPr="00FA030D" w:rsidRDefault="0047492F" w:rsidP="0047492F">
      <w:pPr>
        <w:numPr>
          <w:ilvl w:val="1"/>
          <w:numId w:val="3"/>
        </w:numPr>
        <w:spacing w:after="240"/>
        <w:rPr>
          <w:rFonts w:cs="Arial"/>
          <w:szCs w:val="22"/>
        </w:rPr>
      </w:pPr>
      <w:r w:rsidRPr="00FA030D">
        <w:rPr>
          <w:rFonts w:cs="Arial"/>
          <w:szCs w:val="22"/>
        </w:rPr>
        <w:t xml:space="preserve">how the policy relates specifically to the delivery of </w:t>
      </w:r>
      <w:r w:rsidR="00FE24C3">
        <w:rPr>
          <w:rFonts w:cs="Arial"/>
          <w:szCs w:val="22"/>
        </w:rPr>
        <w:t xml:space="preserve">NLP </w:t>
      </w:r>
      <w:r w:rsidRPr="00FA030D">
        <w:rPr>
          <w:rFonts w:cs="Arial"/>
          <w:szCs w:val="22"/>
        </w:rPr>
        <w:t>qualifications</w:t>
      </w:r>
    </w:p>
    <w:p w14:paraId="6734225A" w14:textId="01829301" w:rsidR="0047492F" w:rsidRPr="00FA030D" w:rsidRDefault="0047492F" w:rsidP="0047492F">
      <w:pPr>
        <w:numPr>
          <w:ilvl w:val="1"/>
          <w:numId w:val="3"/>
        </w:numPr>
        <w:spacing w:after="240"/>
        <w:rPr>
          <w:rFonts w:cs="Arial"/>
          <w:szCs w:val="22"/>
        </w:rPr>
      </w:pPr>
      <w:r w:rsidRPr="00FA030D">
        <w:rPr>
          <w:rFonts w:cs="Arial"/>
          <w:szCs w:val="22"/>
        </w:rPr>
        <w:t xml:space="preserve">how all </w:t>
      </w:r>
      <w:r w:rsidR="003B5DBD">
        <w:rPr>
          <w:rFonts w:cs="Arial"/>
          <w:szCs w:val="22"/>
        </w:rPr>
        <w:t>Learner</w:t>
      </w:r>
      <w:r w:rsidRPr="00FA030D">
        <w:rPr>
          <w:rFonts w:cs="Arial"/>
          <w:szCs w:val="22"/>
        </w:rPr>
        <w:t>s receive equal consideration and fair treatment</w:t>
      </w:r>
    </w:p>
    <w:p w14:paraId="5616C510" w14:textId="77777777" w:rsidR="0047492F" w:rsidRPr="00FA030D" w:rsidRDefault="0047492F" w:rsidP="0047492F">
      <w:pPr>
        <w:numPr>
          <w:ilvl w:val="1"/>
          <w:numId w:val="3"/>
        </w:numPr>
        <w:spacing w:after="240"/>
        <w:rPr>
          <w:rFonts w:cs="Arial"/>
          <w:szCs w:val="22"/>
        </w:rPr>
      </w:pPr>
      <w:r w:rsidRPr="00FA030D">
        <w:rPr>
          <w:rFonts w:cs="Arial"/>
          <w:szCs w:val="22"/>
        </w:rPr>
        <w:t xml:space="preserve">how those who may be vulnerable to discrimination are identified by the </w:t>
      </w:r>
      <w:r>
        <w:rPr>
          <w:rFonts w:cs="Arial"/>
          <w:szCs w:val="22"/>
        </w:rPr>
        <w:t>Centre</w:t>
      </w:r>
    </w:p>
    <w:p w14:paraId="4292E602" w14:textId="2ACA4016" w:rsidR="0047492F" w:rsidRPr="00FA030D" w:rsidRDefault="0047492F" w:rsidP="0047492F">
      <w:pPr>
        <w:numPr>
          <w:ilvl w:val="1"/>
          <w:numId w:val="3"/>
        </w:numPr>
        <w:spacing w:after="240"/>
        <w:rPr>
          <w:rFonts w:cs="Arial"/>
          <w:szCs w:val="22"/>
        </w:rPr>
      </w:pPr>
      <w:r w:rsidRPr="00FA030D">
        <w:rPr>
          <w:rFonts w:cs="Arial"/>
          <w:szCs w:val="22"/>
        </w:rPr>
        <w:t xml:space="preserve">guidance on anti-discriminatory practice in the delivery of </w:t>
      </w:r>
      <w:r w:rsidR="00FE24C3">
        <w:rPr>
          <w:rFonts w:cs="Arial"/>
          <w:szCs w:val="22"/>
        </w:rPr>
        <w:t xml:space="preserve">NLP </w:t>
      </w:r>
      <w:r w:rsidRPr="00FA030D">
        <w:rPr>
          <w:rFonts w:cs="Arial"/>
          <w:szCs w:val="22"/>
        </w:rPr>
        <w:t>qualifications</w:t>
      </w:r>
    </w:p>
    <w:p w14:paraId="188EA37C" w14:textId="3DB069BB" w:rsidR="0047492F" w:rsidRPr="00FA030D" w:rsidRDefault="0047492F" w:rsidP="0047492F">
      <w:pPr>
        <w:numPr>
          <w:ilvl w:val="1"/>
          <w:numId w:val="3"/>
        </w:numPr>
        <w:spacing w:after="240"/>
        <w:rPr>
          <w:rFonts w:cs="Arial"/>
          <w:szCs w:val="22"/>
        </w:rPr>
      </w:pPr>
      <w:r w:rsidRPr="00FA030D">
        <w:rPr>
          <w:rFonts w:cs="Arial"/>
          <w:szCs w:val="22"/>
        </w:rPr>
        <w:lastRenderedPageBreak/>
        <w:t xml:space="preserve">how anti-discriminatory practice is promoted and how any discriminatory practice is dealt with by </w:t>
      </w:r>
      <w:r w:rsidR="00FE24C3" w:rsidRPr="00FE24C3">
        <w:rPr>
          <w:rFonts w:cs="Arial"/>
          <w:szCs w:val="22"/>
        </w:rPr>
        <w:t>[CENTRE/COMPANY NAME]</w:t>
      </w:r>
    </w:p>
    <w:p w14:paraId="33228DD6" w14:textId="138EBD5B" w:rsidR="0047492F" w:rsidRPr="00FA030D" w:rsidRDefault="0047492F" w:rsidP="0047492F">
      <w:pPr>
        <w:numPr>
          <w:ilvl w:val="1"/>
          <w:numId w:val="3"/>
        </w:numPr>
        <w:spacing w:after="240"/>
        <w:rPr>
          <w:rFonts w:cs="Arial"/>
          <w:szCs w:val="22"/>
        </w:rPr>
      </w:pPr>
      <w:r w:rsidRPr="00FA030D">
        <w:rPr>
          <w:rFonts w:cs="Arial"/>
          <w:szCs w:val="22"/>
        </w:rPr>
        <w:t xml:space="preserve">how </w:t>
      </w:r>
      <w:r w:rsidR="00FE24C3" w:rsidRPr="00FE24C3">
        <w:rPr>
          <w:rFonts w:cs="Arial"/>
          <w:szCs w:val="22"/>
        </w:rPr>
        <w:t>[CENTRE/COMPANY NAME]</w:t>
      </w:r>
      <w:r w:rsidRPr="00FA030D">
        <w:rPr>
          <w:rFonts w:cs="Arial"/>
          <w:szCs w:val="22"/>
        </w:rPr>
        <w:t>ensures access to buildings, facilities, equipment, learning, learning support and assessment</w:t>
      </w:r>
    </w:p>
    <w:p w14:paraId="4FA810A6" w14:textId="77777777" w:rsidR="0047492F" w:rsidRPr="00FA030D" w:rsidRDefault="0047492F" w:rsidP="0047492F">
      <w:pPr>
        <w:numPr>
          <w:ilvl w:val="1"/>
          <w:numId w:val="3"/>
        </w:numPr>
        <w:spacing w:after="240"/>
        <w:rPr>
          <w:rFonts w:cs="Arial"/>
          <w:szCs w:val="22"/>
        </w:rPr>
      </w:pPr>
      <w:r w:rsidRPr="00FA030D">
        <w:rPr>
          <w:rFonts w:cs="Arial"/>
          <w:szCs w:val="22"/>
        </w:rPr>
        <w:t>records of removal of unjustifiable disadvantage, or explanation of why it is justifiable</w:t>
      </w:r>
    </w:p>
    <w:p w14:paraId="7D939C33" w14:textId="77777777" w:rsidR="0047492F" w:rsidRPr="00FA030D" w:rsidRDefault="0047492F" w:rsidP="0047492F">
      <w:pPr>
        <w:numPr>
          <w:ilvl w:val="1"/>
          <w:numId w:val="3"/>
        </w:numPr>
        <w:spacing w:after="240"/>
        <w:rPr>
          <w:rFonts w:cs="Arial"/>
          <w:szCs w:val="22"/>
        </w:rPr>
      </w:pPr>
      <w:r w:rsidRPr="00FA030D">
        <w:rPr>
          <w:rFonts w:cs="Arial"/>
          <w:szCs w:val="22"/>
        </w:rPr>
        <w:t>records and analysis of monitoring of equal opportunities data</w:t>
      </w:r>
    </w:p>
    <w:p w14:paraId="22DC3FF3" w14:textId="77777777" w:rsidR="0047492F" w:rsidRPr="00FA030D" w:rsidRDefault="0047492F" w:rsidP="0047492F">
      <w:pPr>
        <w:numPr>
          <w:ilvl w:val="1"/>
          <w:numId w:val="3"/>
        </w:numPr>
        <w:spacing w:after="240"/>
        <w:rPr>
          <w:rFonts w:cs="Arial"/>
          <w:szCs w:val="22"/>
        </w:rPr>
      </w:pPr>
      <w:r w:rsidRPr="00FA030D">
        <w:rPr>
          <w:rFonts w:cs="Arial"/>
          <w:szCs w:val="22"/>
        </w:rPr>
        <w:t>agenda and meeting notes dealing routinely with equal opportunities issues</w:t>
      </w:r>
    </w:p>
    <w:p w14:paraId="768E04A5" w14:textId="77777777" w:rsidR="0047492F" w:rsidRPr="00FA030D" w:rsidRDefault="0047492F" w:rsidP="0047492F">
      <w:pPr>
        <w:numPr>
          <w:ilvl w:val="1"/>
          <w:numId w:val="3"/>
        </w:numPr>
        <w:spacing w:after="240"/>
        <w:rPr>
          <w:rFonts w:cs="Arial"/>
          <w:szCs w:val="22"/>
        </w:rPr>
      </w:pPr>
      <w:r w:rsidRPr="00FA030D">
        <w:rPr>
          <w:rFonts w:cs="Arial"/>
          <w:szCs w:val="22"/>
        </w:rPr>
        <w:t>any staff training on equal opportunities</w:t>
      </w:r>
    </w:p>
    <w:p w14:paraId="4155370F" w14:textId="77777777" w:rsidR="0047492F" w:rsidRPr="00FA030D" w:rsidRDefault="0047492F" w:rsidP="0047492F">
      <w:pPr>
        <w:numPr>
          <w:ilvl w:val="1"/>
          <w:numId w:val="3"/>
        </w:numPr>
        <w:spacing w:after="240"/>
        <w:rPr>
          <w:rFonts w:cs="Arial"/>
          <w:szCs w:val="22"/>
        </w:rPr>
      </w:pPr>
      <w:r w:rsidRPr="00FA030D">
        <w:rPr>
          <w:rFonts w:cs="Arial"/>
          <w:szCs w:val="22"/>
        </w:rPr>
        <w:t>how the policy is reviewed and revised and when</w:t>
      </w:r>
    </w:p>
    <w:p w14:paraId="7D2E23DF" w14:textId="1203588E" w:rsidR="0047492F" w:rsidRPr="00FA030D" w:rsidRDefault="0047492F" w:rsidP="0047492F">
      <w:pPr>
        <w:numPr>
          <w:ilvl w:val="1"/>
          <w:numId w:val="3"/>
        </w:numPr>
        <w:spacing w:after="240"/>
        <w:rPr>
          <w:rFonts w:cs="Arial"/>
          <w:szCs w:val="22"/>
        </w:rPr>
      </w:pPr>
      <w:r w:rsidRPr="00FA030D">
        <w:rPr>
          <w:rFonts w:cs="Arial"/>
          <w:szCs w:val="22"/>
        </w:rPr>
        <w:t xml:space="preserve">how </w:t>
      </w:r>
      <w:r w:rsidR="00FE24C3" w:rsidRPr="00FE24C3">
        <w:rPr>
          <w:rFonts w:cs="Arial"/>
          <w:szCs w:val="22"/>
        </w:rPr>
        <w:t>[CENTRE/COMPANY NAME]</w:t>
      </w:r>
      <w:r w:rsidRPr="00FA030D">
        <w:rPr>
          <w:rFonts w:cs="Arial"/>
          <w:szCs w:val="22"/>
        </w:rPr>
        <w:t xml:space="preserve">keeps the policy up to date with developments in equalities legislation </w:t>
      </w:r>
    </w:p>
    <w:p w14:paraId="6E2311A7" w14:textId="77777777" w:rsidR="0047492F" w:rsidRPr="00FA030D" w:rsidRDefault="0047492F" w:rsidP="0047492F">
      <w:pPr>
        <w:numPr>
          <w:ilvl w:val="1"/>
          <w:numId w:val="3"/>
        </w:numPr>
        <w:spacing w:after="240"/>
        <w:rPr>
          <w:rFonts w:cs="Arial"/>
          <w:szCs w:val="22"/>
        </w:rPr>
      </w:pPr>
      <w:r w:rsidRPr="00FA030D">
        <w:rPr>
          <w:rFonts w:cs="Arial"/>
          <w:szCs w:val="22"/>
        </w:rPr>
        <w:t>records of any complaints or appeals in relation to equal opportunities issues</w:t>
      </w:r>
    </w:p>
    <w:p w14:paraId="52692662" w14:textId="5B4C6459" w:rsidR="0047492F" w:rsidRPr="00FA030D" w:rsidRDefault="0047492F" w:rsidP="0047492F">
      <w:pPr>
        <w:numPr>
          <w:ilvl w:val="0"/>
          <w:numId w:val="3"/>
        </w:numPr>
        <w:spacing w:after="240"/>
        <w:rPr>
          <w:rFonts w:cs="Arial"/>
          <w:szCs w:val="22"/>
        </w:rPr>
      </w:pPr>
      <w:r w:rsidRPr="00FA030D">
        <w:rPr>
          <w:rFonts w:cs="Arial"/>
          <w:szCs w:val="22"/>
        </w:rPr>
        <w:t xml:space="preserve">The recruitment, preparation and assessment of </w:t>
      </w:r>
      <w:r w:rsidR="003B5DBD">
        <w:rPr>
          <w:rFonts w:cs="Arial"/>
          <w:szCs w:val="22"/>
        </w:rPr>
        <w:t>Learner</w:t>
      </w:r>
      <w:r w:rsidRPr="00FA030D">
        <w:rPr>
          <w:rFonts w:cs="Arial"/>
          <w:szCs w:val="22"/>
        </w:rPr>
        <w:t xml:space="preserve">s is crucially important to </w:t>
      </w:r>
      <w:r w:rsidR="00487A20">
        <w:rPr>
          <w:rFonts w:cs="Arial"/>
          <w:szCs w:val="22"/>
        </w:rPr>
        <w:t>[CENTRE/COMPANY NAME]</w:t>
      </w:r>
      <w:r w:rsidRPr="00FA030D">
        <w:rPr>
          <w:rFonts w:cs="Arial"/>
          <w:szCs w:val="22"/>
        </w:rPr>
        <w:t xml:space="preserve"> and </w:t>
      </w:r>
      <w:r>
        <w:rPr>
          <w:rFonts w:cs="Arial"/>
          <w:szCs w:val="22"/>
        </w:rPr>
        <w:t>Centres</w:t>
      </w:r>
      <w:r w:rsidRPr="00FA030D">
        <w:rPr>
          <w:rFonts w:cs="Arial"/>
          <w:szCs w:val="22"/>
        </w:rPr>
        <w:t xml:space="preserve">’ equal opportunities policies. The intention is to make decisions that will not discriminate whether consciously or unconsciously.  The </w:t>
      </w:r>
      <w:r w:rsidR="00487A20">
        <w:rPr>
          <w:rFonts w:cs="Arial"/>
          <w:szCs w:val="22"/>
        </w:rPr>
        <w:t>[CENTRE/COMPANY NAME]</w:t>
      </w:r>
      <w:r w:rsidRPr="00FA030D">
        <w:rPr>
          <w:rFonts w:cs="Arial"/>
          <w:szCs w:val="22"/>
        </w:rPr>
        <w:t xml:space="preserve"> </w:t>
      </w:r>
      <w:r>
        <w:rPr>
          <w:rFonts w:cs="Arial"/>
          <w:szCs w:val="22"/>
        </w:rPr>
        <w:t>Centre</w:t>
      </w:r>
      <w:r w:rsidRPr="00FA030D">
        <w:rPr>
          <w:rFonts w:cs="Arial"/>
          <w:szCs w:val="22"/>
        </w:rPr>
        <w:t xml:space="preserve"> approval process and the external quality process monitors that an </w:t>
      </w:r>
      <w:r>
        <w:rPr>
          <w:rFonts w:cs="Arial"/>
          <w:szCs w:val="22"/>
        </w:rPr>
        <w:t>Centre</w:t>
      </w:r>
      <w:r w:rsidRPr="00FA030D">
        <w:rPr>
          <w:rFonts w:cs="Arial"/>
          <w:szCs w:val="22"/>
        </w:rPr>
        <w:t xml:space="preserve">’s equal opportunities policy runs through all the internal procedures relating to the recruitment, preparation and assessment of </w:t>
      </w:r>
      <w:r w:rsidR="003B5DBD">
        <w:rPr>
          <w:rFonts w:cs="Arial"/>
          <w:szCs w:val="22"/>
        </w:rPr>
        <w:t>Learner</w:t>
      </w:r>
      <w:r w:rsidRPr="00FA030D">
        <w:rPr>
          <w:rFonts w:cs="Arial"/>
          <w:szCs w:val="22"/>
        </w:rPr>
        <w:t xml:space="preserve">s for an </w:t>
      </w:r>
      <w:r w:rsidR="00487A20">
        <w:rPr>
          <w:rFonts w:cs="Arial"/>
          <w:szCs w:val="22"/>
        </w:rPr>
        <w:t>[CENTRE/COMPANY NAME]</w:t>
      </w:r>
      <w:r w:rsidRPr="00FA030D">
        <w:rPr>
          <w:rFonts w:cs="Arial"/>
          <w:szCs w:val="22"/>
        </w:rPr>
        <w:t xml:space="preserve"> qualification.  </w:t>
      </w:r>
    </w:p>
    <w:p w14:paraId="26F25B0A" w14:textId="079F6A1B" w:rsidR="0047492F" w:rsidRDefault="0047492F" w:rsidP="0047492F">
      <w:pPr>
        <w:numPr>
          <w:ilvl w:val="0"/>
          <w:numId w:val="3"/>
        </w:numPr>
        <w:spacing w:after="240"/>
        <w:rPr>
          <w:rFonts w:cs="Arial"/>
          <w:szCs w:val="22"/>
        </w:rPr>
      </w:pPr>
      <w:r w:rsidRPr="00FA030D">
        <w:rPr>
          <w:rFonts w:cs="Arial"/>
          <w:szCs w:val="22"/>
        </w:rPr>
        <w:t>Please also see the Language Policy for details in relation to bilingualism.</w:t>
      </w:r>
    </w:p>
    <w:p w14:paraId="5C6A30AD" w14:textId="06B185CB" w:rsidR="00B57A4D" w:rsidRPr="00FA030D" w:rsidRDefault="00FE24C3" w:rsidP="00B57A4D">
      <w:pPr>
        <w:spacing w:after="240"/>
        <w:rPr>
          <w:rFonts w:cs="Arial"/>
          <w:szCs w:val="22"/>
        </w:rPr>
      </w:pPr>
      <w:r w:rsidRPr="00FE24C3">
        <w:rPr>
          <w:rFonts w:cs="Arial"/>
          <w:szCs w:val="22"/>
        </w:rPr>
        <w:t>This policy is reviewed annually by the [RESPONSIBLE CENTRE PERSON TITLE]</w:t>
      </w:r>
      <w:r w:rsidR="00487A20" w:rsidRPr="00487A20">
        <w:rPr>
          <w:rFonts w:cs="Arial"/>
          <w:szCs w:val="22"/>
        </w:rPr>
        <w:t>]</w:t>
      </w:r>
    </w:p>
    <w:p w14:paraId="72801242" w14:textId="77777777" w:rsidR="00204C2E" w:rsidRPr="0043203F" w:rsidRDefault="0070602D">
      <w:pPr>
        <w:rPr>
          <w:rFonts w:cstheme="minorHAnsi"/>
        </w:rPr>
      </w:pPr>
    </w:p>
    <w:sectPr w:rsidR="00204C2E" w:rsidRPr="0043203F" w:rsidSect="002F69CF">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FFE4" w14:textId="77777777" w:rsidR="0070602D" w:rsidRDefault="0070602D" w:rsidP="00E978AC">
      <w:r>
        <w:separator/>
      </w:r>
    </w:p>
  </w:endnote>
  <w:endnote w:type="continuationSeparator" w:id="0">
    <w:p w14:paraId="4090A8B1" w14:textId="77777777" w:rsidR="0070602D" w:rsidRDefault="0070602D"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28A9AB90" w14:textId="77777777" w:rsidR="00487A20" w:rsidRDefault="00487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76BF6" w14:textId="77777777" w:rsidR="00487A20" w:rsidRDefault="0048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35391"/>
      <w:docPartObj>
        <w:docPartGallery w:val="Page Numbers (Bottom of Page)"/>
        <w:docPartUnique/>
      </w:docPartObj>
    </w:sdtPr>
    <w:sdtEndPr>
      <w:rPr>
        <w:noProof/>
        <w:sz w:val="16"/>
        <w:szCs w:val="14"/>
      </w:rPr>
    </w:sdtEndPr>
    <w:sdtContent>
      <w:p w14:paraId="4388407A" w14:textId="7113174A" w:rsidR="002F69CF" w:rsidRPr="002F69CF" w:rsidRDefault="002F69CF">
        <w:pPr>
          <w:pStyle w:val="Footer"/>
          <w:jc w:val="right"/>
          <w:rPr>
            <w:sz w:val="16"/>
            <w:szCs w:val="14"/>
          </w:rPr>
        </w:pPr>
        <w:r w:rsidRPr="002F69CF">
          <w:rPr>
            <w:sz w:val="16"/>
            <w:szCs w:val="14"/>
          </w:rPr>
          <w:fldChar w:fldCharType="begin"/>
        </w:r>
        <w:r w:rsidRPr="002F69CF">
          <w:rPr>
            <w:sz w:val="16"/>
            <w:szCs w:val="14"/>
          </w:rPr>
          <w:instrText xml:space="preserve"> PAGE   \* MERGEFORMAT </w:instrText>
        </w:r>
        <w:r w:rsidRPr="002F69CF">
          <w:rPr>
            <w:sz w:val="16"/>
            <w:szCs w:val="14"/>
          </w:rPr>
          <w:fldChar w:fldCharType="separate"/>
        </w:r>
        <w:r w:rsidRPr="002F69CF">
          <w:rPr>
            <w:noProof/>
            <w:sz w:val="16"/>
            <w:szCs w:val="14"/>
          </w:rPr>
          <w:t>2</w:t>
        </w:r>
        <w:r w:rsidRPr="002F69CF">
          <w:rPr>
            <w:noProof/>
            <w:sz w:val="16"/>
            <w:szCs w:val="14"/>
          </w:rPr>
          <w:fldChar w:fldCharType="end"/>
        </w:r>
      </w:p>
    </w:sdtContent>
  </w:sdt>
  <w:p w14:paraId="4BB30CEC" w14:textId="77777777" w:rsidR="008676D6" w:rsidRDefault="00706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85A0" w14:textId="77777777" w:rsidR="0070602D" w:rsidRDefault="0070602D" w:rsidP="00E978AC">
      <w:r>
        <w:separator/>
      </w:r>
    </w:p>
  </w:footnote>
  <w:footnote w:type="continuationSeparator" w:id="0">
    <w:p w14:paraId="3FBCDCFD" w14:textId="77777777" w:rsidR="0070602D" w:rsidRDefault="0070602D"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9C2C" w14:textId="77777777" w:rsidR="00487A20" w:rsidRPr="00D216A8" w:rsidRDefault="00487A20" w:rsidP="00D216A8">
    <w:pPr>
      <w:pStyle w:val="Header"/>
      <w:jc w:val="right"/>
      <w:rPr>
        <w:rFonts w:asciiTheme="minorHAnsi" w:hAnsiTheme="minorHAnsi" w:cstheme="minorHAnsi"/>
        <w:sz w:val="28"/>
        <w:szCs w:val="24"/>
        <w:lang w:val="en-GB"/>
      </w:rPr>
    </w:pPr>
    <w:bookmarkStart w:id="3" w:name="_Hlk111464078"/>
    <w:bookmarkStart w:id="4" w:name="_Hlk111464079"/>
    <w:bookmarkStart w:id="5" w:name="_Hlk111464108"/>
    <w:bookmarkStart w:id="6" w:name="_Hlk111464109"/>
    <w:r w:rsidRPr="00D216A8">
      <w:rPr>
        <w:rFonts w:asciiTheme="minorHAnsi" w:hAnsiTheme="minorHAnsi" w:cstheme="minorHAnsi"/>
        <w:noProof/>
        <w:sz w:val="28"/>
        <w:szCs w:val="24"/>
        <w:lang w:val="en-GB"/>
      </w:rPr>
      <w:t>YOUR LOGO</w:t>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2D8" w14:textId="58B597D3" w:rsidR="004E14EB" w:rsidRPr="002F69CF" w:rsidRDefault="00487A20" w:rsidP="00487A20">
    <w:pPr>
      <w:pStyle w:val="Header"/>
      <w:jc w:val="right"/>
    </w:pPr>
    <w:r w:rsidRPr="00487A20">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8E64321"/>
    <w:multiLevelType w:val="multilevel"/>
    <w:tmpl w:val="0DF035E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66F34"/>
    <w:rsid w:val="000F3494"/>
    <w:rsid w:val="00130696"/>
    <w:rsid w:val="001F1650"/>
    <w:rsid w:val="00247749"/>
    <w:rsid w:val="002610B0"/>
    <w:rsid w:val="002F69CF"/>
    <w:rsid w:val="00393F5F"/>
    <w:rsid w:val="003952AA"/>
    <w:rsid w:val="003B5DBD"/>
    <w:rsid w:val="0043203F"/>
    <w:rsid w:val="0044727F"/>
    <w:rsid w:val="004611BF"/>
    <w:rsid w:val="0047492F"/>
    <w:rsid w:val="00487A20"/>
    <w:rsid w:val="004E14EB"/>
    <w:rsid w:val="00674CEB"/>
    <w:rsid w:val="006B151F"/>
    <w:rsid w:val="0070602D"/>
    <w:rsid w:val="0093684F"/>
    <w:rsid w:val="00A307D0"/>
    <w:rsid w:val="00AA2320"/>
    <w:rsid w:val="00B57A4D"/>
    <w:rsid w:val="00BF03E0"/>
    <w:rsid w:val="00CB703F"/>
    <w:rsid w:val="00D70E4E"/>
    <w:rsid w:val="00D7738B"/>
    <w:rsid w:val="00E00F95"/>
    <w:rsid w:val="00E37D42"/>
    <w:rsid w:val="00E55063"/>
    <w:rsid w:val="00E978AC"/>
    <w:rsid w:val="00F51340"/>
    <w:rsid w:val="00FE24C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CF"/>
    <w:pPr>
      <w:spacing w:after="0" w:line="240" w:lineRule="auto"/>
    </w:pPr>
    <w:rPr>
      <w:rFonts w:cs="Times New Roman"/>
      <w:bCs/>
      <w:szCs w:val="20"/>
      <w:lang w:eastAsia="fr-FR"/>
    </w:rPr>
  </w:style>
  <w:style w:type="paragraph" w:styleId="Heading1">
    <w:name w:val="heading 1"/>
    <w:basedOn w:val="Normal"/>
    <w:next w:val="Normal"/>
    <w:link w:val="Heading1Char"/>
    <w:qFormat/>
    <w:rsid w:val="002F69CF"/>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aliases w:val="HD2,(GIRES) Titre 2"/>
    <w:basedOn w:val="Normal"/>
    <w:next w:val="Normal"/>
    <w:link w:val="Heading2Char"/>
    <w:qFormat/>
    <w:rsid w:val="002F69CF"/>
    <w:pPr>
      <w:keepNext/>
      <w:numPr>
        <w:ilvl w:val="1"/>
        <w:numId w:val="1"/>
      </w:numPr>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9CF"/>
    <w:rPr>
      <w:rFonts w:asciiTheme="majorHAnsi" w:hAnsiTheme="majorHAnsi" w:cs="Arial"/>
      <w:bCs/>
      <w:color w:val="2F5496" w:themeColor="accent1" w:themeShade="BF"/>
      <w:kern w:val="32"/>
      <w:sz w:val="32"/>
      <w:szCs w:val="32"/>
      <w:lang w:eastAsia="fr-FR"/>
    </w:rPr>
  </w:style>
  <w:style w:type="character" w:customStyle="1" w:styleId="Heading2Char">
    <w:name w:val="Heading 2 Char"/>
    <w:aliases w:val="HD2 Char,(GIRES) Titre 2 Char"/>
    <w:basedOn w:val="DefaultParagraphFont"/>
    <w:link w:val="Heading2"/>
    <w:rsid w:val="002F69CF"/>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2F69CF"/>
    <w:pPr>
      <w:keepLines/>
      <w:spacing w:after="0" w:line="259" w:lineRule="auto"/>
      <w:outlineLvl w:val="9"/>
    </w:pPr>
    <w:rPr>
      <w:rFonts w:eastAsiaTheme="majorEastAsia" w:cstheme="majorBidi"/>
      <w:bCs w:val="0"/>
      <w:kern w:val="0"/>
      <w:lang w:val="en-US" w:eastAsia="en-US"/>
    </w:rPr>
  </w:style>
  <w:style w:type="character" w:styleId="Hyperlink">
    <w:name w:val="Hyperlink"/>
    <w:basedOn w:val="DefaultParagraphFont"/>
    <w:uiPriority w:val="99"/>
    <w:unhideWhenUsed/>
    <w:rsid w:val="002F69CF"/>
    <w:rPr>
      <w:color w:val="0563C1" w:themeColor="hyperlink"/>
      <w:u w:val="single"/>
    </w:rPr>
  </w:style>
  <w:style w:type="paragraph" w:styleId="ListParagraph">
    <w:name w:val="List Paragraph"/>
    <w:basedOn w:val="Normal"/>
    <w:uiPriority w:val="34"/>
    <w:qFormat/>
    <w:rsid w:val="00B57A4D"/>
    <w:pPr>
      <w:ind w:left="720"/>
      <w:contextualSpacing/>
    </w:pPr>
  </w:style>
  <w:style w:type="paragraph" w:styleId="TOC2">
    <w:name w:val="toc 2"/>
    <w:basedOn w:val="Normal"/>
    <w:next w:val="Normal"/>
    <w:autoRedefine/>
    <w:uiPriority w:val="39"/>
    <w:semiHidden/>
    <w:unhideWhenUsed/>
    <w:rsid w:val="00487A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F8AE-01C7-44A6-B173-BB7092AF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11</cp:revision>
  <dcterms:created xsi:type="dcterms:W3CDTF">2020-10-06T06:34:00Z</dcterms:created>
  <dcterms:modified xsi:type="dcterms:W3CDTF">2022-08-15T14:10:00Z</dcterms:modified>
</cp:coreProperties>
</file>